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270D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270D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Aralık</w:t>
            </w:r>
            <w:r w:rsidR="0018355C">
              <w:rPr>
                <w:rFonts w:ascii="Times New Roman" w:hAnsi="Times New Roman" w:cs="Times New Roman"/>
              </w:rPr>
              <w:t xml:space="preserve"> </w:t>
            </w:r>
            <w:r w:rsidR="004B495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E270D8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270D8">
              <w:rPr>
                <w:rStyle w:val="fontstyle01"/>
                <w:sz w:val="22"/>
                <w:szCs w:val="22"/>
              </w:rPr>
              <w:t>AB.1.2.2. Deprem olayının afete dönüşmesinin nedenlerini analiz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</w:p>
          <w:p w:rsidR="00F003A0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Deprem, afete dönüşme riski yüksek olan doğa kaynaklı olaylardan biridir. Deprem; gerekli önlemler alınmadığında toplumsal hayatta sosyal, ekonomik ve psikolojik bakımdan büyük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zararların meydana gelmesine yol açabilir. Bu nedenle birey ve toplum olarak deprem konusunda</w:t>
            </w: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bilgili ve bilinçli olmalıyız.</w:t>
            </w:r>
          </w:p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Meydana gelen her deprem aynı büyüklükte ve şiddette gerçekleşmez. Depremin büyüklüğü ile depremin şiddeti aynı anlama gelmemektedir. Depremin ortaya çıkardığı toplam enerjiyi belirten, aletsel ölçüm ve hesaplama sonucunda bulunan değere </w:t>
            </w:r>
            <w:r w:rsidRPr="00E270D8">
              <w:rPr>
                <w:rFonts w:ascii="Arial-BoldMT" w:eastAsiaTheme="minorHAnsi" w:hAnsi="Arial-BoldMT" w:cstheme="minorBidi"/>
                <w:b/>
                <w:bCs/>
                <w:color w:val="1D1D1B"/>
                <w:sz w:val="22"/>
                <w:szCs w:val="22"/>
                <w:lang w:eastAsia="en-US"/>
              </w:rPr>
              <w:t xml:space="preserve">deprem büyüklüğü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denir.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Örneğin "</w:t>
            </w:r>
            <w:proofErr w:type="gram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6.5</w:t>
            </w:r>
            <w:proofErr w:type="gram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ölçeğinde bir deprem oldu." denildiğinde depremin büyüklüğü ifade edilmiş olur.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 xml:space="preserve">Depremin büyüklüğü </w:t>
            </w:r>
            <w:proofErr w:type="spell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richter</w:t>
            </w:r>
            <w:proofErr w:type="spell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rihter</w:t>
            </w:r>
            <w:proofErr w:type="spell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) ölçeği ile belirtilir. </w:t>
            </w:r>
            <w:r w:rsidRPr="00E270D8">
              <w:rPr>
                <w:rFonts w:ascii="Arial-BoldMT" w:eastAsiaTheme="minorHAnsi" w:hAnsi="Arial-BoldMT" w:cstheme="minorBidi"/>
                <w:b/>
                <w:bCs/>
                <w:color w:val="1D1D1B"/>
                <w:sz w:val="22"/>
                <w:szCs w:val="22"/>
                <w:lang w:eastAsia="en-US"/>
              </w:rPr>
              <w:t xml:space="preserve">Richter ölçeği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dünyada meydan gelen depremlerin aletsel büyüklüklerini ve sarsıntı oranını belirleyen ve </w:t>
            </w:r>
            <w:proofErr w:type="spell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sını</w:t>
            </w:r>
            <w:proofErr w:type="spell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ﬂara ayıran uluslararası ölçü</w:t>
            </w: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birimidir.</w:t>
            </w:r>
          </w:p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Deprem, doğa kaynaklı bir olay olmasına rağmen afete dönüşmesinde insan kaynaklı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etkenler daha belirleyicidir. Bu etkenleri azaltmanın depremin afete dönüşme riskini ve yol açabileceği zararları da azaltmak anlamına geleceğini unutmamalıyız.</w:t>
            </w:r>
          </w:p>
          <w:p w:rsidR="00E270D8" w:rsidRPr="003A68E6" w:rsidRDefault="00E270D8" w:rsidP="00E270D8">
            <w:pPr>
              <w:pStyle w:val="NormalWeb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E270D8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E270D8">
              <w:rPr>
                <w:rStyle w:val="fontstyle01"/>
                <w:sz w:val="22"/>
                <w:szCs w:val="22"/>
              </w:rPr>
              <w:t>Depremin afete dönüşme nedenleri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8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4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27"/>
  </w:num>
  <w:num w:numId="4">
    <w:abstractNumId w:val="23"/>
  </w:num>
  <w:num w:numId="5">
    <w:abstractNumId w:val="3"/>
  </w:num>
  <w:num w:numId="6">
    <w:abstractNumId w:val="4"/>
  </w:num>
  <w:num w:numId="7">
    <w:abstractNumId w:val="16"/>
  </w:num>
  <w:num w:numId="8">
    <w:abstractNumId w:val="15"/>
  </w:num>
  <w:num w:numId="9">
    <w:abstractNumId w:val="12"/>
  </w:num>
  <w:num w:numId="10">
    <w:abstractNumId w:val="38"/>
  </w:num>
  <w:num w:numId="11">
    <w:abstractNumId w:val="6"/>
  </w:num>
  <w:num w:numId="12">
    <w:abstractNumId w:val="10"/>
  </w:num>
  <w:num w:numId="13">
    <w:abstractNumId w:val="36"/>
  </w:num>
  <w:num w:numId="14">
    <w:abstractNumId w:val="28"/>
  </w:num>
  <w:num w:numId="15">
    <w:abstractNumId w:val="17"/>
  </w:num>
  <w:num w:numId="16">
    <w:abstractNumId w:val="25"/>
  </w:num>
  <w:num w:numId="17">
    <w:abstractNumId w:val="8"/>
  </w:num>
  <w:num w:numId="18">
    <w:abstractNumId w:val="2"/>
  </w:num>
  <w:num w:numId="19">
    <w:abstractNumId w:val="29"/>
  </w:num>
  <w:num w:numId="20">
    <w:abstractNumId w:val="35"/>
  </w:num>
  <w:num w:numId="21">
    <w:abstractNumId w:val="1"/>
  </w:num>
  <w:num w:numId="22">
    <w:abstractNumId w:val="24"/>
  </w:num>
  <w:num w:numId="23">
    <w:abstractNumId w:val="26"/>
  </w:num>
  <w:num w:numId="24">
    <w:abstractNumId w:val="18"/>
  </w:num>
  <w:num w:numId="25">
    <w:abstractNumId w:val="7"/>
  </w:num>
  <w:num w:numId="26">
    <w:abstractNumId w:val="9"/>
  </w:num>
  <w:num w:numId="27">
    <w:abstractNumId w:val="37"/>
  </w:num>
  <w:num w:numId="28">
    <w:abstractNumId w:val="30"/>
  </w:num>
  <w:num w:numId="29">
    <w:abstractNumId w:val="0"/>
  </w:num>
  <w:num w:numId="30">
    <w:abstractNumId w:val="31"/>
  </w:num>
  <w:num w:numId="31">
    <w:abstractNumId w:val="22"/>
  </w:num>
  <w:num w:numId="32">
    <w:abstractNumId w:val="11"/>
  </w:num>
  <w:num w:numId="33">
    <w:abstractNumId w:val="14"/>
  </w:num>
  <w:num w:numId="34">
    <w:abstractNumId w:val="32"/>
  </w:num>
  <w:num w:numId="35">
    <w:abstractNumId w:val="20"/>
  </w:num>
  <w:num w:numId="36">
    <w:abstractNumId w:val="19"/>
  </w:num>
  <w:num w:numId="37">
    <w:abstractNumId w:val="5"/>
  </w:num>
  <w:num w:numId="38">
    <w:abstractNumId w:val="21"/>
  </w:num>
  <w:num w:numId="39">
    <w:abstractNumId w:val="34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5F2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E09EC"/>
    <w:rsid w:val="007E3D0D"/>
    <w:rsid w:val="008121ED"/>
    <w:rsid w:val="00827541"/>
    <w:rsid w:val="00827E8E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7B99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F5BA1"/>
    <w:rsid w:val="00D16829"/>
    <w:rsid w:val="00D21BC4"/>
    <w:rsid w:val="00D2205F"/>
    <w:rsid w:val="00D25949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3A0"/>
    <w:rsid w:val="00F00ACD"/>
    <w:rsid w:val="00F10F08"/>
    <w:rsid w:val="00F22633"/>
    <w:rsid w:val="00F37752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2024-11-30T15:44:00Z</dcterms:created>
  <dcterms:modified xsi:type="dcterms:W3CDTF">2024-11-30T15:44:00Z</dcterms:modified>
</cp:coreProperties>
</file>