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1005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İLK YARDIMIN AMACI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F293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18355C">
              <w:rPr>
                <w:rFonts w:ascii="Times New Roman" w:hAnsi="Times New Roman" w:cs="Times New Roman"/>
              </w:rPr>
              <w:t xml:space="preserve"> Kasım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6135EC" w:rsidP="007E09EC">
            <w:pPr>
              <w:tabs>
                <w:tab w:val="left" w:pos="82"/>
              </w:tabs>
              <w:spacing w:after="0" w:line="256" w:lineRule="auto"/>
              <w:ind w:left="54" w:firstLine="2"/>
              <w:rPr>
                <w:rFonts w:ascii="Times New Roman" w:eastAsia="Arial" w:hAnsi="Times New Roman" w:cs="Times New Roman"/>
                <w:b/>
              </w:rPr>
            </w:pPr>
            <w:r w:rsidRPr="006135EC">
              <w:rPr>
                <w:rStyle w:val="fontstyle01"/>
                <w:sz w:val="22"/>
                <w:szCs w:val="22"/>
              </w:rPr>
              <w:t>AB.1.1.6. Afet ve acil durum risk yönetiminde aktör olan ulusal ve uluslararası kuruluşların çalışmalarını değerlendirir.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F6428" w:rsidRDefault="004F6428" w:rsidP="004F6428">
            <w:pPr>
              <w:pStyle w:val="NormalWeb"/>
              <w:numPr>
                <w:ilvl w:val="0"/>
                <w:numId w:val="40"/>
              </w:numPr>
            </w:pPr>
            <w:r>
              <w:t>Kazanıma devam edilir.</w:t>
            </w:r>
          </w:p>
          <w:p w:rsidR="006135EC" w:rsidRDefault="006135EC" w:rsidP="006135EC">
            <w:pPr>
              <w:pStyle w:val="NormalWeb"/>
            </w:pPr>
            <w:r>
              <w:t>Afet ve acil durum risk yönetiminde ulusal ve uluslararası kuruluşların iş birliği, afetlere hazırlık, müdahale, iyileştirme ve risk azaltma süreçlerinde büyük önem taşır. Bu kuruluşlar, afetlere karşı dirençli toplumların inşası ve zararların en aza indirilmesi için çeşitli strateji ve programlar geliştirir. İşte bu alanda çalışan bazı önemli kuruluşlar ve çalışmaları:</w:t>
            </w:r>
          </w:p>
          <w:p w:rsidR="006135EC" w:rsidRDefault="006135EC" w:rsidP="006135EC">
            <w:pPr>
              <w:pStyle w:val="Balk3"/>
            </w:pPr>
            <w:r>
              <w:t>Ulusal Düzeyde Aktörler</w:t>
            </w:r>
          </w:p>
          <w:p w:rsidR="006135EC" w:rsidRDefault="006135EC" w:rsidP="006135EC">
            <w:pPr>
              <w:pStyle w:val="NormalWeb"/>
              <w:numPr>
                <w:ilvl w:val="0"/>
                <w:numId w:val="38"/>
              </w:numPr>
            </w:pPr>
            <w:r>
              <w:rPr>
                <w:rStyle w:val="Gl"/>
              </w:rPr>
              <w:t>AFAD (Afet ve Acil Durum Yönetimi Başkanlığı) - Türkiye</w:t>
            </w:r>
            <w:r>
              <w:t>: Türkiye’deki afet yönetiminden sorumlu olan AFAD, deprem, sel, yangın gibi çeşitli afetlerde halkın güvenliğini sağlamak ve zararları azaltmak için faaliyetler yürütür. Eğitim programları, tatbikatlar ve erken uyarı sistemleri gibi çalışmalarıyla afetlere karşı bilinçlenmeyi artırır. Ayrıca, afet sonrası iyileştirme süreçlerinde de aktif rol oynar.</w:t>
            </w:r>
          </w:p>
          <w:p w:rsidR="006135EC" w:rsidRDefault="006135EC" w:rsidP="006135EC">
            <w:pPr>
              <w:pStyle w:val="NormalWeb"/>
              <w:numPr>
                <w:ilvl w:val="0"/>
                <w:numId w:val="38"/>
              </w:numPr>
            </w:pPr>
            <w:r>
              <w:rPr>
                <w:rStyle w:val="Gl"/>
              </w:rPr>
              <w:t xml:space="preserve">Kızılay (Türk </w:t>
            </w:r>
            <w:proofErr w:type="spellStart"/>
            <w:r>
              <w:rPr>
                <w:rStyle w:val="Gl"/>
              </w:rPr>
              <w:t>Kızılayı</w:t>
            </w:r>
            <w:proofErr w:type="spellEnd"/>
            <w:r>
              <w:rPr>
                <w:rStyle w:val="Gl"/>
              </w:rPr>
              <w:t>)</w:t>
            </w:r>
            <w:r>
              <w:t xml:space="preserve">: Afet ve acil durumlarda yardım faaliyetleri yürüten Kızılay, sağlık, gıda, barınma ve </w:t>
            </w:r>
            <w:proofErr w:type="spellStart"/>
            <w:r>
              <w:t>psikososyal</w:t>
            </w:r>
            <w:proofErr w:type="spellEnd"/>
            <w:r>
              <w:t xml:space="preserve"> destek gibi alanlarda hizmet sağlar. Türkiye’de olduğu gibi uluslararası alanda da birçok ülkede yardımlarıyla tanınan bu kuruluş, afet sonrası toparlanma süreçlerinde toplumun normal yaşama dönmesine destek verir.</w:t>
            </w:r>
          </w:p>
          <w:p w:rsidR="006135EC" w:rsidRDefault="006135EC" w:rsidP="006135EC">
            <w:pPr>
              <w:pStyle w:val="NormalWeb"/>
              <w:numPr>
                <w:ilvl w:val="0"/>
                <w:numId w:val="38"/>
              </w:numPr>
            </w:pPr>
            <w:r>
              <w:rPr>
                <w:rStyle w:val="Gl"/>
              </w:rPr>
              <w:t>Jandarma ve Emniyet Teşkilatları</w:t>
            </w:r>
            <w:r>
              <w:t>: Özellikle kurtarma ve tahliye gibi müdahale süreçlerinde önemli roller oynayan bu teşkilatlar, afet bölgelerinde düzeni sağlamak, güvenliği temin etmek ve halkın ihtiyaçlarını karşılamak için AFAD ve Kızılay gibi diğer kuruluşlarla iş birliği yapar.</w:t>
            </w:r>
          </w:p>
          <w:p w:rsidR="006135EC" w:rsidRDefault="006135EC" w:rsidP="006135EC">
            <w:pPr>
              <w:pStyle w:val="Balk3"/>
            </w:pPr>
            <w:r>
              <w:t>Uluslararası Düzeyde Aktörler</w:t>
            </w:r>
          </w:p>
          <w:p w:rsidR="006135EC" w:rsidRDefault="006135EC" w:rsidP="006135EC">
            <w:pPr>
              <w:pStyle w:val="NormalWeb"/>
              <w:numPr>
                <w:ilvl w:val="0"/>
                <w:numId w:val="39"/>
              </w:numPr>
            </w:pPr>
            <w:r>
              <w:rPr>
                <w:rStyle w:val="Gl"/>
              </w:rPr>
              <w:t>Birleşmiş Milletler Afet Risk Azaltma Ofisi (UNDRR)</w:t>
            </w:r>
            <w:r>
              <w:t xml:space="preserve">: Birleşmiş Milletler bünyesinde faaliyet gösteren UNDRR, afet risklerini azaltma politikaları geliştirir ve ülkeleri bu alanda yönlendirir. </w:t>
            </w:r>
            <w:proofErr w:type="spellStart"/>
            <w:r>
              <w:t>Sendai</w:t>
            </w:r>
            <w:proofErr w:type="spellEnd"/>
            <w:r>
              <w:t xml:space="preserve"> Afet Risk Azaltma Çerçevesi gibi küresel stratejiler ile ülkelere rehberlik eder, bilgi paylaşımı ve iş birliğini teşvik eder.</w:t>
            </w:r>
          </w:p>
          <w:p w:rsidR="006135EC" w:rsidRDefault="006135EC" w:rsidP="006135EC">
            <w:pPr>
              <w:pStyle w:val="NormalWeb"/>
              <w:numPr>
                <w:ilvl w:val="0"/>
                <w:numId w:val="39"/>
              </w:numPr>
            </w:pPr>
            <w:r>
              <w:rPr>
                <w:rStyle w:val="Gl"/>
              </w:rPr>
              <w:t>Uluslararası Kızılhaç ve Kızılay Dernekleri Federasyonu (IFRC)</w:t>
            </w:r>
            <w:r>
              <w:t xml:space="preserve">: Dünya </w:t>
            </w:r>
            <w:r>
              <w:lastRenderedPageBreak/>
              <w:t>çapında insani yardım sağlayan IFRC, afet ve acil durumlarda hızlı müdahalede bulunur. Üye ülkelerindeki Kızılhaç ve Kızılay dernekleri ile birlikte gıda, sağlık, barınma ve eğitim gibi konularda afet sonrası destek sunar.</w:t>
            </w:r>
          </w:p>
          <w:p w:rsidR="006135EC" w:rsidRDefault="006135EC" w:rsidP="006135EC">
            <w:pPr>
              <w:pStyle w:val="NormalWeb"/>
              <w:numPr>
                <w:ilvl w:val="0"/>
                <w:numId w:val="39"/>
              </w:numPr>
            </w:pPr>
            <w:r>
              <w:rPr>
                <w:rStyle w:val="Gl"/>
              </w:rPr>
              <w:t>Dünya Sağlık Örgütü (WHO)</w:t>
            </w:r>
            <w:r>
              <w:t>: Afetlerde sağlık hizmetlerinin sürdürülebilirliğini sağlamak için çalışmalar yürüten WHO, afet sonrası hastalıkların yayılmasını önlemek ve sağlık hizmetlerine erişimi sağlamak amacıyla ülkelerle iş birliği yapar. Acil durumlar için özel fonlar ve programlar oluşturur.</w:t>
            </w:r>
          </w:p>
          <w:p w:rsidR="006135EC" w:rsidRDefault="006135EC" w:rsidP="006135EC">
            <w:pPr>
              <w:pStyle w:val="NormalWeb"/>
              <w:numPr>
                <w:ilvl w:val="0"/>
                <w:numId w:val="39"/>
              </w:numPr>
            </w:pPr>
            <w:r>
              <w:rPr>
                <w:rStyle w:val="Gl"/>
              </w:rPr>
              <w:t>Birleşmiş Milletler Çocuklara Yardım Fonu (UNICEF)</w:t>
            </w:r>
            <w:r>
              <w:t xml:space="preserve">: Afet ve acil durumlarda çocukların haklarını ve refahını korumak amacıyla çalışan UNICEF, barınma, gıda, temiz su ve eğitim gibi temel ihtiyaçları karşılamak için çabalar. Çocukların </w:t>
            </w:r>
            <w:proofErr w:type="gramStart"/>
            <w:r>
              <w:t>travma</w:t>
            </w:r>
            <w:proofErr w:type="gramEnd"/>
            <w:r>
              <w:t xml:space="preserve"> sonrası psikolojik destek alması için de çalışmalar yapar.</w:t>
            </w:r>
          </w:p>
          <w:p w:rsidR="006135EC" w:rsidRDefault="006135EC" w:rsidP="006135EC">
            <w:pPr>
              <w:pStyle w:val="NormalWeb"/>
              <w:numPr>
                <w:ilvl w:val="0"/>
                <w:numId w:val="39"/>
              </w:numPr>
            </w:pPr>
            <w:r>
              <w:rPr>
                <w:rStyle w:val="Gl"/>
              </w:rPr>
              <w:t>Uluslararası Göç Örgütü (IOM)</w:t>
            </w:r>
            <w:r>
              <w:t>: Göçmenleri ve yerinden edilmiş insanları destekleyen IOM, afet ve kriz durumlarında bu grupların ihtiyaçlarını karşılamaya yönelik yardım faaliyetleri yürütür. Ayrıca, afet sonrasında güvenli göç ve yeniden yerleşim süreçlerine destek sağlar.</w:t>
            </w:r>
          </w:p>
          <w:p w:rsidR="006135EC" w:rsidRDefault="006135EC" w:rsidP="006135EC">
            <w:pPr>
              <w:pStyle w:val="NormalWeb"/>
              <w:numPr>
                <w:ilvl w:val="0"/>
                <w:numId w:val="39"/>
              </w:numPr>
            </w:pPr>
            <w:r>
              <w:rPr>
                <w:rStyle w:val="Gl"/>
              </w:rPr>
              <w:t>Dünya Bankası ve IMF</w:t>
            </w:r>
            <w:r>
              <w:t>: Finansal destek sağlayarak, afet ve acil durumlarda zarar gören ülkelerin toparlanmasına katkıda bulunur. Ayrıca, afet risk yönetimi projeleri için uzun vadeli krediler ve hibe programları sunarak dirençli altyapının kurulmasına destek verir.</w:t>
            </w:r>
          </w:p>
          <w:p w:rsidR="006135EC" w:rsidRDefault="006135EC" w:rsidP="006135EC">
            <w:pPr>
              <w:pStyle w:val="NormalWeb"/>
            </w:pPr>
            <w:r>
              <w:t xml:space="preserve">Bu ulusal ve uluslararası aktörler, afet risklerinin azaltılması, toplumsal </w:t>
            </w:r>
            <w:proofErr w:type="spellStart"/>
            <w:r>
              <w:t>farkındalığın</w:t>
            </w:r>
            <w:proofErr w:type="spellEnd"/>
            <w:r>
              <w:t xml:space="preserve"> artırılması, etkin müdahale ve iyileştirme çalışmaları yürütmek için koordineli bir şekilde çalışarak daha güvenli bir dünya oluşturmayı hedeflerler.</w:t>
            </w:r>
          </w:p>
          <w:p w:rsidR="00C96379" w:rsidRPr="003A68E6" w:rsidRDefault="00C96379" w:rsidP="006135EC">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6135EC">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6135EC" w:rsidRPr="006135EC">
              <w:rPr>
                <w:rStyle w:val="fontstyle01"/>
                <w:sz w:val="22"/>
                <w:szCs w:val="22"/>
              </w:rPr>
              <w:t>Afet ve acil durum risk yönetiminde</w:t>
            </w:r>
            <w:r w:rsidR="006135EC">
              <w:rPr>
                <w:rStyle w:val="fontstyle01"/>
                <w:sz w:val="22"/>
                <w:szCs w:val="22"/>
              </w:rPr>
              <w:t xml:space="preserve"> etkili olan kuruluşlar hangileridir?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4E46AF"/>
    <w:multiLevelType w:val="hybridMultilevel"/>
    <w:tmpl w:val="D786E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D14769"/>
    <w:multiLevelType w:val="hybridMultilevel"/>
    <w:tmpl w:val="84E0E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8">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3B0A8F"/>
    <w:multiLevelType w:val="multilevel"/>
    <w:tmpl w:val="894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4">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4">
    <w:nsid w:val="67D2418B"/>
    <w:multiLevelType w:val="multilevel"/>
    <w:tmpl w:val="7ADE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27"/>
  </w:num>
  <w:num w:numId="4">
    <w:abstractNumId w:val="23"/>
  </w:num>
  <w:num w:numId="5">
    <w:abstractNumId w:val="3"/>
  </w:num>
  <w:num w:numId="6">
    <w:abstractNumId w:val="4"/>
  </w:num>
  <w:num w:numId="7">
    <w:abstractNumId w:val="16"/>
  </w:num>
  <w:num w:numId="8">
    <w:abstractNumId w:val="15"/>
  </w:num>
  <w:num w:numId="9">
    <w:abstractNumId w:val="12"/>
  </w:num>
  <w:num w:numId="10">
    <w:abstractNumId w:val="38"/>
  </w:num>
  <w:num w:numId="11">
    <w:abstractNumId w:val="6"/>
  </w:num>
  <w:num w:numId="12">
    <w:abstractNumId w:val="10"/>
  </w:num>
  <w:num w:numId="13">
    <w:abstractNumId w:val="36"/>
  </w:num>
  <w:num w:numId="14">
    <w:abstractNumId w:val="28"/>
  </w:num>
  <w:num w:numId="15">
    <w:abstractNumId w:val="17"/>
  </w:num>
  <w:num w:numId="16">
    <w:abstractNumId w:val="25"/>
  </w:num>
  <w:num w:numId="17">
    <w:abstractNumId w:val="8"/>
  </w:num>
  <w:num w:numId="18">
    <w:abstractNumId w:val="2"/>
  </w:num>
  <w:num w:numId="19">
    <w:abstractNumId w:val="29"/>
  </w:num>
  <w:num w:numId="20">
    <w:abstractNumId w:val="35"/>
  </w:num>
  <w:num w:numId="21">
    <w:abstractNumId w:val="1"/>
  </w:num>
  <w:num w:numId="22">
    <w:abstractNumId w:val="24"/>
  </w:num>
  <w:num w:numId="23">
    <w:abstractNumId w:val="26"/>
  </w:num>
  <w:num w:numId="24">
    <w:abstractNumId w:val="18"/>
  </w:num>
  <w:num w:numId="25">
    <w:abstractNumId w:val="7"/>
  </w:num>
  <w:num w:numId="26">
    <w:abstractNumId w:val="9"/>
  </w:num>
  <w:num w:numId="27">
    <w:abstractNumId w:val="37"/>
  </w:num>
  <w:num w:numId="28">
    <w:abstractNumId w:val="30"/>
  </w:num>
  <w:num w:numId="29">
    <w:abstractNumId w:val="0"/>
  </w:num>
  <w:num w:numId="30">
    <w:abstractNumId w:val="31"/>
  </w:num>
  <w:num w:numId="31">
    <w:abstractNumId w:val="22"/>
  </w:num>
  <w:num w:numId="32">
    <w:abstractNumId w:val="11"/>
  </w:num>
  <w:num w:numId="33">
    <w:abstractNumId w:val="14"/>
  </w:num>
  <w:num w:numId="34">
    <w:abstractNumId w:val="32"/>
  </w:num>
  <w:num w:numId="35">
    <w:abstractNumId w:val="20"/>
  </w:num>
  <w:num w:numId="36">
    <w:abstractNumId w:val="19"/>
  </w:num>
  <w:num w:numId="37">
    <w:abstractNumId w:val="5"/>
  </w:num>
  <w:num w:numId="38">
    <w:abstractNumId w:val="21"/>
  </w:num>
  <w:num w:numId="39">
    <w:abstractNumId w:val="34"/>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2935"/>
    <w:rsid w:val="000F419A"/>
    <w:rsid w:val="001306C2"/>
    <w:rsid w:val="00136AE1"/>
    <w:rsid w:val="00154B4B"/>
    <w:rsid w:val="0018355C"/>
    <w:rsid w:val="00186F37"/>
    <w:rsid w:val="00191DE2"/>
    <w:rsid w:val="001A42D8"/>
    <w:rsid w:val="001B006D"/>
    <w:rsid w:val="001B27AE"/>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4F6428"/>
    <w:rsid w:val="00504378"/>
    <w:rsid w:val="00510058"/>
    <w:rsid w:val="00510705"/>
    <w:rsid w:val="00552A24"/>
    <w:rsid w:val="00554E5C"/>
    <w:rsid w:val="00556E28"/>
    <w:rsid w:val="00571407"/>
    <w:rsid w:val="005854DF"/>
    <w:rsid w:val="0059799E"/>
    <w:rsid w:val="005A4B04"/>
    <w:rsid w:val="005B502D"/>
    <w:rsid w:val="005D101F"/>
    <w:rsid w:val="005F6D29"/>
    <w:rsid w:val="006135EC"/>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46E4E"/>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ACF"/>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2024-11-13T03:16:00Z</dcterms:created>
  <dcterms:modified xsi:type="dcterms:W3CDTF">2024-11-13T03:17:00Z</dcterms:modified>
</cp:coreProperties>
</file>