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A1B76">
            <w:pPr>
              <w:tabs>
                <w:tab w:val="left" w:pos="56"/>
              </w:tabs>
              <w:spacing w:line="256" w:lineRule="auto"/>
              <w:ind w:left="84" w:hanging="14"/>
              <w:rPr>
                <w:rFonts w:ascii="Times New Roman" w:eastAsia="Times New Roman" w:hAnsi="Times New Roman" w:cs="Times New Roman"/>
              </w:rPr>
            </w:pPr>
            <w:r w:rsidRPr="00EA1B76">
              <w:rPr>
                <w:rFonts w:ascii="Times New Roman" w:hAnsi="Times New Roman" w:cs="Times New Roman"/>
              </w:rPr>
              <w:t>DÜŞÜNME -HAYATIN İNŞASI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38055A"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DÜŞÜNCELERİMİZDE HAK VE SORUMLULUK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D0FB2"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28</w:t>
            </w:r>
            <w:r w:rsidR="00463867">
              <w:rPr>
                <w:rFonts w:ascii="Times New Roman" w:hAnsi="Times New Roman" w:cs="Times New Roman"/>
              </w:rPr>
              <w:t xml:space="preserve"> Ekim</w:t>
            </w:r>
            <w:r w:rsidR="005A4B04">
              <w:rPr>
                <w:rFonts w:ascii="Times New Roman" w:hAnsi="Times New Roman" w:cs="Times New Roman"/>
              </w:rPr>
              <w:t xml:space="preserve"> </w:t>
            </w:r>
            <w:r>
              <w:rPr>
                <w:rFonts w:ascii="Times New Roman" w:hAnsi="Times New Roman" w:cs="Times New Roman"/>
              </w:rPr>
              <w:t xml:space="preserve">1 </w:t>
            </w:r>
            <w:r w:rsidR="0086489D">
              <w:rPr>
                <w:rFonts w:ascii="Times New Roman" w:hAnsi="Times New Roman" w:cs="Times New Roman"/>
              </w:rPr>
              <w:t xml:space="preserve">Kasım </w:t>
            </w:r>
            <w:r w:rsidR="00BF7E38">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86489D" w:rsidP="000A2123">
            <w:pPr>
              <w:tabs>
                <w:tab w:val="left" w:pos="82"/>
              </w:tabs>
              <w:spacing w:after="0" w:line="256" w:lineRule="auto"/>
              <w:ind w:left="54" w:firstLine="2"/>
              <w:rPr>
                <w:rFonts w:ascii="Times New Roman" w:eastAsia="Arial" w:hAnsi="Times New Roman" w:cs="Times New Roman"/>
                <w:b/>
              </w:rPr>
            </w:pPr>
            <w:r w:rsidRPr="0086489D">
              <w:rPr>
                <w:rFonts w:ascii="Times New Roman" w:eastAsia="Arial" w:hAnsi="Times New Roman" w:cs="Times New Roman"/>
                <w:b/>
              </w:rPr>
              <w:t>8.3.1.2. Düşünce ve eylemlerinde hak ve sorumluluk dengesine uygun davranır.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F7E38"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638E8" w:rsidRPr="0038055A" w:rsidRDefault="0038055A" w:rsidP="0038055A">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Düşünce ve eylemlerimizde hak ve sorumluluk dengesinin nasıl kurabiliriz? </w:t>
            </w:r>
            <w:r w:rsidR="007638E8" w:rsidRPr="0038055A">
              <w:rPr>
                <w:rFonts w:ascii="Times New Roman" w:eastAsia="Times New Roman" w:hAnsi="Times New Roman" w:cs="Times New Roman"/>
              </w:rPr>
              <w:t>Sorusu sorulur ve beyin fırtınası ile devam edilir.</w:t>
            </w:r>
          </w:p>
          <w:p w:rsidR="004042C4" w:rsidRPr="004042C4" w:rsidRDefault="004042C4" w:rsidP="004042C4">
            <w:pPr>
              <w:spacing w:after="0" w:line="256" w:lineRule="auto"/>
              <w:rPr>
                <w:rFonts w:ascii="Times New Roman" w:eastAsia="Times New Roman" w:hAnsi="Times New Roman" w:cs="Times New Roman"/>
                <w:b/>
              </w:rPr>
            </w:pPr>
            <w:r w:rsidRPr="004042C4">
              <w:rPr>
                <w:rFonts w:ascii="Times New Roman" w:eastAsia="Times New Roman" w:hAnsi="Times New Roman" w:cs="Times New Roman"/>
                <w:b/>
              </w:rPr>
              <w:t>İslam’a göre hak ve sorumluluk</w:t>
            </w:r>
          </w:p>
          <w:p w:rsidR="004042C4" w:rsidRPr="004042C4" w:rsidRDefault="004042C4" w:rsidP="004042C4">
            <w:pPr>
              <w:spacing w:after="0" w:line="256" w:lineRule="auto"/>
              <w:rPr>
                <w:rFonts w:ascii="Times New Roman" w:eastAsia="Times New Roman" w:hAnsi="Times New Roman" w:cs="Times New Roman"/>
              </w:rPr>
            </w:pPr>
            <w:r w:rsidRPr="004042C4">
              <w:rPr>
                <w:rFonts w:ascii="Times New Roman" w:eastAsia="Times New Roman" w:hAnsi="Times New Roman" w:cs="Times New Roman"/>
              </w:rPr>
              <w:t>İslam âlimleri hukuk kavramını tanımlarken 'Kişinin lehinde ve aleyhinde olanları bilmesidir.' der. Bu cümlede bir incelik var. O incelik de şudur: Arapçada leh kelimesi hak, aleyh kelimesi ise sorumluluk anlamında kullanılmıştır. Dolayısıyla orada kastedilen anlam, kişinin hak ve sorumluluklarını bilmesi gerektiği anlamıdır. Ayrıca fıkıh kelimesinde de bilmek anlamı vardır. Bilinecek şey ise, emir ve yasakların, yani hak ve sorumlulukların arkasındaki inceliği kavrama bilgisidir. Öte yandan, İslam felsefecileri, insanın sorumlu tutulmasının sebebinin akıllı olmasına bağlı olduğunu söylemişlerdir. Oysa insanı sorumlu kılan şey, hak ve sorumluluğun kendisine zimmetlenmiş olmasıdır. Bunlar onun uhdesine verildi</w:t>
            </w:r>
            <w:r>
              <w:rPr>
                <w:rFonts w:ascii="Times New Roman" w:eastAsia="Times New Roman" w:hAnsi="Times New Roman" w:cs="Times New Roman"/>
              </w:rPr>
              <w:t>ği için insan sorumlu tutulur.”</w:t>
            </w:r>
          </w:p>
          <w:p w:rsidR="004042C4" w:rsidRPr="004042C4" w:rsidRDefault="004042C4" w:rsidP="004042C4">
            <w:pPr>
              <w:spacing w:after="0" w:line="256" w:lineRule="auto"/>
              <w:rPr>
                <w:rFonts w:ascii="Times New Roman" w:eastAsia="Times New Roman" w:hAnsi="Times New Roman" w:cs="Times New Roman"/>
                <w:b/>
              </w:rPr>
            </w:pPr>
            <w:r w:rsidRPr="004042C4">
              <w:rPr>
                <w:rFonts w:ascii="Times New Roman" w:eastAsia="Times New Roman" w:hAnsi="Times New Roman" w:cs="Times New Roman"/>
                <w:b/>
              </w:rPr>
              <w:t>Hak ve sorumluluk dengesi kurulamıyor</w:t>
            </w:r>
          </w:p>
          <w:p w:rsidR="004042C4" w:rsidRPr="004042C4" w:rsidRDefault="004042C4" w:rsidP="004042C4">
            <w:pPr>
              <w:spacing w:after="0" w:line="256" w:lineRule="auto"/>
              <w:rPr>
                <w:rFonts w:ascii="Times New Roman" w:eastAsia="Times New Roman" w:hAnsi="Times New Roman" w:cs="Times New Roman"/>
              </w:rPr>
            </w:pPr>
            <w:r w:rsidRPr="004042C4">
              <w:rPr>
                <w:rFonts w:ascii="Times New Roman" w:eastAsia="Times New Roman" w:hAnsi="Times New Roman" w:cs="Times New Roman"/>
              </w:rPr>
              <w:t xml:space="preserve"> “İnsanın ve dolayısıyla yeryüzünün sorunları hak ve sorumluluk dengesini kuramamaktan kaynaklanıyor. </w:t>
            </w:r>
            <w:proofErr w:type="gramStart"/>
            <w:r w:rsidRPr="004042C4">
              <w:rPr>
                <w:rFonts w:ascii="Times New Roman" w:eastAsia="Times New Roman" w:hAnsi="Times New Roman" w:cs="Times New Roman"/>
              </w:rPr>
              <w:t xml:space="preserve">Batı, her şeyi kendine hak gören bir anlayışa sahip. </w:t>
            </w:r>
            <w:proofErr w:type="gramEnd"/>
            <w:r w:rsidRPr="004042C4">
              <w:rPr>
                <w:rFonts w:ascii="Times New Roman" w:eastAsia="Times New Roman" w:hAnsi="Times New Roman" w:cs="Times New Roman"/>
              </w:rPr>
              <w:t>Bu da sorunları doğuruyor. Her şeyi kendisine hak olarak gören bir anlayış, insanı insanın kurdu yapar. Dinimiz, bu anlayışı reddeder. İslam, bir ortak payda arar. “</w:t>
            </w:r>
          </w:p>
          <w:p w:rsidR="004042C4" w:rsidRPr="004042C4" w:rsidRDefault="004042C4" w:rsidP="004042C4">
            <w:pPr>
              <w:spacing w:after="0" w:line="256" w:lineRule="auto"/>
              <w:rPr>
                <w:rFonts w:ascii="Times New Roman" w:eastAsia="Times New Roman" w:hAnsi="Times New Roman" w:cs="Times New Roman"/>
                <w:b/>
              </w:rPr>
            </w:pPr>
            <w:r w:rsidRPr="004042C4">
              <w:rPr>
                <w:rFonts w:ascii="Times New Roman" w:eastAsia="Times New Roman" w:hAnsi="Times New Roman" w:cs="Times New Roman"/>
                <w:b/>
              </w:rPr>
              <w:t>Haklar, sorumluluklardan ayrılamaz</w:t>
            </w:r>
            <w:r>
              <w:rPr>
                <w:rFonts w:ascii="Times New Roman" w:eastAsia="Times New Roman" w:hAnsi="Times New Roman" w:cs="Times New Roman"/>
                <w:b/>
              </w:rPr>
              <w:t>.</w:t>
            </w:r>
          </w:p>
          <w:p w:rsidR="004042C4" w:rsidRPr="004042C4" w:rsidRDefault="004042C4" w:rsidP="004042C4">
            <w:pPr>
              <w:spacing w:after="0" w:line="256" w:lineRule="auto"/>
              <w:rPr>
                <w:rFonts w:ascii="Times New Roman" w:eastAsia="Times New Roman" w:hAnsi="Times New Roman" w:cs="Times New Roman"/>
              </w:rPr>
            </w:pPr>
            <w:r w:rsidRPr="004042C4">
              <w:rPr>
                <w:rFonts w:ascii="Times New Roman" w:eastAsia="Times New Roman" w:hAnsi="Times New Roman" w:cs="Times New Roman"/>
              </w:rPr>
              <w:t xml:space="preserve"> “Haklar, sorumluluklardan ayrılamaz. Birisine hak veriliyorsa, ona sorumluluk da verilmelidir. Çünkü hak ve sorumluluk, birbirini dengede tutar. Bu dengeyi bozmak, sorunlara davetiye çıkarmak demektir. Bazı kaynaklarda din 'Kendi özgür iradesiyle onu kabul edip başkalarını da ona davet etmektir.' denir. Bu açıdan bakıldığında İslam, köken olarak ilahi, amaç olarak ise insani bir dindir. İslam’ın insanı muhatap almasının sebebi, hak ve sorumluluk dengesini kurabilecek potansiyelde olmasıdır.”</w:t>
            </w:r>
          </w:p>
          <w:p w:rsidR="006B46F1" w:rsidRPr="006F299F" w:rsidRDefault="006B46F1" w:rsidP="007638E8">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BF7E38"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4042C4">
              <w:rPr>
                <w:rFonts w:ascii="Times New Roman" w:hAnsi="Times New Roman" w:cs="Times New Roman"/>
              </w:rPr>
              <w:t xml:space="preserve">Düşünme ve eylemlerimizde hak ve </w:t>
            </w:r>
            <w:r w:rsidR="007638E8">
              <w:rPr>
                <w:rFonts w:ascii="Times New Roman" w:hAnsi="Times New Roman" w:cs="Times New Roman"/>
              </w:rPr>
              <w:t xml:space="preserve">arasında nasıl bir </w:t>
            </w:r>
            <w:r w:rsidR="004547C0">
              <w:rPr>
                <w:rFonts w:ascii="Times New Roman" w:hAnsi="Times New Roman" w:cs="Times New Roman"/>
              </w:rPr>
              <w:t>denge kurmalıyız</w:t>
            </w:r>
            <w:r w:rsidR="00DF62AC">
              <w:rPr>
                <w:rFonts w:ascii="Times New Roman" w:hAnsi="Times New Roman" w:cs="Times New Roman"/>
              </w:rPr>
              <w:t>?</w:t>
            </w:r>
          </w:p>
          <w:p w:rsidR="00EC1730" w:rsidRDefault="00EC1730" w:rsidP="00EC1730">
            <w:pPr>
              <w:pStyle w:val="AralkYok"/>
              <w:rPr>
                <w:rFonts w:ascii="Times New Roman" w:hAnsi="Times New Roman" w:cs="Times New Roman"/>
              </w:rPr>
            </w:pP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BF7E38">
        <w:rPr>
          <w:rFonts w:ascii="Times New Roman" w:hAnsi="Times New Roman" w:cs="Times New Roman"/>
        </w:rPr>
        <w:t xml:space="preserve">      </w:t>
      </w:r>
      <w:bookmarkStart w:id="0" w:name="_GoBack"/>
      <w:bookmarkEnd w:id="0"/>
      <w:r w:rsidR="00BF7E38">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10"/>
  </w:num>
  <w:num w:numId="3">
    <w:abstractNumId w:val="8"/>
  </w:num>
  <w:num w:numId="4">
    <w:abstractNumId w:val="6"/>
  </w:num>
  <w:num w:numId="5">
    <w:abstractNumId w:val="1"/>
  </w:num>
  <w:num w:numId="6">
    <w:abstractNumId w:val="2"/>
  </w:num>
  <w:num w:numId="7">
    <w:abstractNumId w:val="5"/>
  </w:num>
  <w:num w:numId="8">
    <w:abstractNumId w:val="4"/>
  </w:num>
  <w:num w:numId="9">
    <w:abstractNumId w:val="3"/>
  </w:num>
  <w:num w:numId="10">
    <w:abstractNumId w:val="0"/>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95D2A"/>
    <w:rsid w:val="000A05DE"/>
    <w:rsid w:val="000A2123"/>
    <w:rsid w:val="001306C2"/>
    <w:rsid w:val="00166F3B"/>
    <w:rsid w:val="00186F37"/>
    <w:rsid w:val="00191DE2"/>
    <w:rsid w:val="001B27AE"/>
    <w:rsid w:val="001C15F2"/>
    <w:rsid w:val="0022477C"/>
    <w:rsid w:val="00276BA3"/>
    <w:rsid w:val="002A0F83"/>
    <w:rsid w:val="002A6D68"/>
    <w:rsid w:val="002C5F35"/>
    <w:rsid w:val="003051CF"/>
    <w:rsid w:val="003207C7"/>
    <w:rsid w:val="00366DCF"/>
    <w:rsid w:val="00372A98"/>
    <w:rsid w:val="0038055A"/>
    <w:rsid w:val="003A1F07"/>
    <w:rsid w:val="003C1DDD"/>
    <w:rsid w:val="003E1A37"/>
    <w:rsid w:val="0040038E"/>
    <w:rsid w:val="004042C4"/>
    <w:rsid w:val="00443CB3"/>
    <w:rsid w:val="004547C0"/>
    <w:rsid w:val="00463867"/>
    <w:rsid w:val="00487160"/>
    <w:rsid w:val="00493028"/>
    <w:rsid w:val="0049529D"/>
    <w:rsid w:val="004B11F9"/>
    <w:rsid w:val="004C1C4F"/>
    <w:rsid w:val="00504378"/>
    <w:rsid w:val="00510705"/>
    <w:rsid w:val="00552A24"/>
    <w:rsid w:val="00555B8D"/>
    <w:rsid w:val="00556E28"/>
    <w:rsid w:val="005854DF"/>
    <w:rsid w:val="0059799E"/>
    <w:rsid w:val="005A4B04"/>
    <w:rsid w:val="005B502D"/>
    <w:rsid w:val="005D101F"/>
    <w:rsid w:val="006667B9"/>
    <w:rsid w:val="00692B49"/>
    <w:rsid w:val="006B36A9"/>
    <w:rsid w:val="006B46F1"/>
    <w:rsid w:val="006C3579"/>
    <w:rsid w:val="006F299F"/>
    <w:rsid w:val="0072398D"/>
    <w:rsid w:val="007267AC"/>
    <w:rsid w:val="00747AC9"/>
    <w:rsid w:val="00756159"/>
    <w:rsid w:val="007638E8"/>
    <w:rsid w:val="007B5EB2"/>
    <w:rsid w:val="007D0FB2"/>
    <w:rsid w:val="007E3D0D"/>
    <w:rsid w:val="00850764"/>
    <w:rsid w:val="0086489D"/>
    <w:rsid w:val="00874AAF"/>
    <w:rsid w:val="009231A7"/>
    <w:rsid w:val="00935121"/>
    <w:rsid w:val="009353F9"/>
    <w:rsid w:val="0095416A"/>
    <w:rsid w:val="00983376"/>
    <w:rsid w:val="009947A1"/>
    <w:rsid w:val="009A4001"/>
    <w:rsid w:val="009B3C04"/>
    <w:rsid w:val="009D6698"/>
    <w:rsid w:val="00A27BBA"/>
    <w:rsid w:val="00A35CFD"/>
    <w:rsid w:val="00A72FC2"/>
    <w:rsid w:val="00AA42EE"/>
    <w:rsid w:val="00AB1558"/>
    <w:rsid w:val="00AC35ED"/>
    <w:rsid w:val="00AC6A1A"/>
    <w:rsid w:val="00B003F8"/>
    <w:rsid w:val="00B30128"/>
    <w:rsid w:val="00B43D00"/>
    <w:rsid w:val="00B82AF8"/>
    <w:rsid w:val="00BC0CF8"/>
    <w:rsid w:val="00BD7B99"/>
    <w:rsid w:val="00BF7E38"/>
    <w:rsid w:val="00C345E3"/>
    <w:rsid w:val="00C52D9E"/>
    <w:rsid w:val="00C80DC4"/>
    <w:rsid w:val="00CA5A10"/>
    <w:rsid w:val="00CC78DF"/>
    <w:rsid w:val="00D02AB9"/>
    <w:rsid w:val="00D2205F"/>
    <w:rsid w:val="00D3755C"/>
    <w:rsid w:val="00D47677"/>
    <w:rsid w:val="00D87A07"/>
    <w:rsid w:val="00D97781"/>
    <w:rsid w:val="00DA7A3B"/>
    <w:rsid w:val="00DD36EE"/>
    <w:rsid w:val="00DF4447"/>
    <w:rsid w:val="00DF62AC"/>
    <w:rsid w:val="00E118D2"/>
    <w:rsid w:val="00E12A9D"/>
    <w:rsid w:val="00E24BDF"/>
    <w:rsid w:val="00E3217D"/>
    <w:rsid w:val="00E34C01"/>
    <w:rsid w:val="00E355A9"/>
    <w:rsid w:val="00E93767"/>
    <w:rsid w:val="00E9599D"/>
    <w:rsid w:val="00EA1B76"/>
    <w:rsid w:val="00EC1730"/>
    <w:rsid w:val="00EF1AC5"/>
    <w:rsid w:val="00EF606B"/>
    <w:rsid w:val="00F00ACD"/>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2E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2024-10-26T17:28:00Z</dcterms:created>
  <dcterms:modified xsi:type="dcterms:W3CDTF">2024-10-26T17:28:00Z</dcterms:modified>
</cp:coreProperties>
</file>