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BA7F15" w:rsidRPr="002D1B39" w:rsidTr="00270015">
        <w:trPr>
          <w:jc w:val="center"/>
        </w:trPr>
        <w:tc>
          <w:tcPr>
            <w:tcW w:w="2741" w:type="dxa"/>
          </w:tcPr>
          <w:p w:rsidR="00BA7F15" w:rsidRPr="002D1B39" w:rsidRDefault="00BA7F15" w:rsidP="00270015">
            <w:pPr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ADI SOYADI:</w:t>
            </w:r>
          </w:p>
          <w:p w:rsidR="00BA7F15" w:rsidRPr="002D1B39" w:rsidRDefault="00BA7F15" w:rsidP="00270015">
            <w:pPr>
              <w:rPr>
                <w:rFonts w:ascii="Arial" w:hAnsi="Arial" w:cs="Arial"/>
              </w:rPr>
            </w:pPr>
          </w:p>
          <w:p w:rsidR="00BA7F15" w:rsidRPr="002D1B39" w:rsidRDefault="00BA7F15" w:rsidP="00270015">
            <w:pPr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</w:tcPr>
          <w:p w:rsidR="00BA7F15" w:rsidRPr="002D1B39" w:rsidRDefault="00BA7F15" w:rsidP="00270015">
            <w:pPr>
              <w:jc w:val="center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</w:rPr>
              <w:t xml:space="preserve">2024-2025 EĞİTİM ÖĞRETİM YILI </w:t>
            </w:r>
            <w:r w:rsidRPr="002D1B39">
              <w:rPr>
                <w:rFonts w:ascii="Arial" w:hAnsi="Arial" w:cs="Arial"/>
              </w:rPr>
              <w:br/>
              <w:t xml:space="preserve">KOVANCILAR BAYRAMYAZI ORTAOKULU </w:t>
            </w:r>
            <w:r w:rsidRPr="002D1B39">
              <w:rPr>
                <w:rFonts w:ascii="Arial" w:hAnsi="Arial" w:cs="Arial"/>
              </w:rPr>
              <w:br/>
            </w:r>
            <w:r w:rsidRPr="002D1B39">
              <w:rPr>
                <w:rFonts w:ascii="Arial" w:hAnsi="Arial" w:cs="Arial"/>
                <w:b/>
              </w:rPr>
              <w:t>8.SINIF DÜŞÜNME EĞİTİMİ</w:t>
            </w:r>
          </w:p>
          <w:p w:rsidR="00BA7F15" w:rsidRPr="002D1B39" w:rsidRDefault="00BA7F15" w:rsidP="00270015">
            <w:pPr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1. DÖNEM 1. YAZILI SINAVI</w:t>
            </w:r>
          </w:p>
        </w:tc>
        <w:tc>
          <w:tcPr>
            <w:tcW w:w="1220" w:type="dxa"/>
          </w:tcPr>
          <w:p w:rsidR="00BA7F15" w:rsidRPr="002D1B39" w:rsidRDefault="00BA7F15" w:rsidP="00270015">
            <w:pPr>
              <w:rPr>
                <w:rFonts w:ascii="Arial" w:hAnsi="Arial" w:cs="Arial"/>
              </w:rPr>
            </w:pPr>
          </w:p>
          <w:p w:rsidR="00BA7F15" w:rsidRPr="002D1B39" w:rsidRDefault="00BA7F15" w:rsidP="00270015">
            <w:pPr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PUAN</w:t>
            </w:r>
          </w:p>
        </w:tc>
      </w:tr>
    </w:tbl>
    <w:p w:rsidR="00BA7F15" w:rsidRPr="002D1B39" w:rsidRDefault="00BA7F15" w:rsidP="00BA7F15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742"/>
        <w:gridCol w:w="1139"/>
        <w:gridCol w:w="1036"/>
        <w:gridCol w:w="1036"/>
        <w:gridCol w:w="1036"/>
        <w:gridCol w:w="1036"/>
        <w:gridCol w:w="1036"/>
        <w:gridCol w:w="1036"/>
      </w:tblGrid>
      <w:tr w:rsidR="00BA7F15" w:rsidRPr="002D1B39" w:rsidTr="00270015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BA7F15" w:rsidRPr="002D1B39" w:rsidRDefault="00BA7F15" w:rsidP="00270015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139" w:type="dxa"/>
          </w:tcPr>
          <w:p w:rsidR="00BA7F15" w:rsidRPr="002D1B39" w:rsidRDefault="00BA7F15" w:rsidP="00270015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BA7F15" w:rsidRPr="002D1B39" w:rsidRDefault="00BA7F15" w:rsidP="00270015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BA7F15" w:rsidRPr="002D1B39" w:rsidRDefault="00BA7F15" w:rsidP="00270015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BA7F15" w:rsidRPr="002D1B39" w:rsidRDefault="00BA7F15" w:rsidP="00270015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BA7F15" w:rsidRPr="002D1B39" w:rsidRDefault="00BA7F15" w:rsidP="00270015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BA7F15" w:rsidRPr="002D1B39" w:rsidRDefault="00BA7F15" w:rsidP="00270015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BA7F15" w:rsidRPr="002D1B39" w:rsidRDefault="00BA7F15" w:rsidP="00270015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7.SORU</w:t>
            </w:r>
          </w:p>
        </w:tc>
      </w:tr>
      <w:tr w:rsidR="00BA7F15" w:rsidRPr="002D1B39" w:rsidTr="00270015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BA7F15" w:rsidRPr="002D1B39" w:rsidRDefault="00BA7F15" w:rsidP="00270015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BA7F15" w:rsidRPr="002D1B39" w:rsidRDefault="00BA7F15" w:rsidP="0027001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BA7F15" w:rsidRPr="002D1B39" w:rsidRDefault="00BA7F15" w:rsidP="0027001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BA7F15" w:rsidRPr="002D1B39" w:rsidRDefault="00BA7F15" w:rsidP="0027001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BA7F15" w:rsidRPr="002D1B39" w:rsidRDefault="00BA7F15" w:rsidP="0027001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BA7F15" w:rsidRPr="002D1B39" w:rsidRDefault="00BA7F15" w:rsidP="0027001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BA7F15" w:rsidRPr="002D1B39" w:rsidRDefault="00BA7F15" w:rsidP="0027001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BA7F15" w:rsidRPr="002D1B39" w:rsidRDefault="00BA7F15" w:rsidP="0027001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15</w:t>
            </w:r>
          </w:p>
        </w:tc>
      </w:tr>
    </w:tbl>
    <w:p w:rsidR="001D7CAC" w:rsidRPr="002D1B39" w:rsidRDefault="001D7CAC">
      <w:pPr>
        <w:rPr>
          <w:rFonts w:ascii="Arial" w:hAnsi="Arial" w:cs="Arial"/>
        </w:rPr>
      </w:pPr>
    </w:p>
    <w:p w:rsidR="00BA7F15" w:rsidRDefault="00BA7F15" w:rsidP="00BA7F15">
      <w:pPr>
        <w:rPr>
          <w:rFonts w:ascii="Arial" w:hAnsi="Arial" w:cs="Arial"/>
          <w:b/>
        </w:rPr>
      </w:pPr>
      <w:r w:rsidRPr="002D1B39">
        <w:rPr>
          <w:rFonts w:ascii="Arial" w:hAnsi="Arial" w:cs="Arial"/>
          <w:b/>
        </w:rPr>
        <w:t xml:space="preserve">SORU 1. </w:t>
      </w:r>
      <w:r w:rsidR="00F06126">
        <w:rPr>
          <w:rFonts w:ascii="Arial" w:hAnsi="Arial" w:cs="Arial"/>
          <w:b/>
        </w:rPr>
        <w:t>“Düşünceler</w:t>
      </w:r>
      <w:r w:rsidRPr="002D1B39">
        <w:rPr>
          <w:rFonts w:ascii="Arial" w:hAnsi="Arial" w:cs="Arial"/>
          <w:b/>
        </w:rPr>
        <w:t xml:space="preserve"> hayatın pusulasıdır, doğru düşüncelerle doğru yöne gidersiniz.” Sözünü açıklayınız.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2D1B39" w:rsidRPr="002D1B39" w:rsidTr="00A51A06">
        <w:trPr>
          <w:trHeight w:val="516"/>
        </w:trPr>
        <w:tc>
          <w:tcPr>
            <w:tcW w:w="9212" w:type="dxa"/>
          </w:tcPr>
          <w:p w:rsidR="002D1B39" w:rsidRDefault="002D1B39" w:rsidP="00AD322E">
            <w:pPr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CEVAP:</w:t>
            </w:r>
          </w:p>
          <w:p w:rsidR="002D1B39" w:rsidRDefault="002D1B39" w:rsidP="00AD322E">
            <w:pPr>
              <w:rPr>
                <w:rFonts w:ascii="Arial" w:hAnsi="Arial" w:cs="Arial"/>
                <w:b/>
              </w:rPr>
            </w:pPr>
          </w:p>
          <w:p w:rsidR="002D1B39" w:rsidRDefault="002D1B39" w:rsidP="00AD322E">
            <w:pPr>
              <w:rPr>
                <w:rFonts w:ascii="Arial" w:hAnsi="Arial" w:cs="Arial"/>
                <w:b/>
              </w:rPr>
            </w:pPr>
          </w:p>
          <w:p w:rsidR="002D1B39" w:rsidRDefault="002D1B39" w:rsidP="00AD322E">
            <w:pPr>
              <w:rPr>
                <w:rFonts w:ascii="Arial" w:hAnsi="Arial" w:cs="Arial"/>
                <w:b/>
              </w:rPr>
            </w:pPr>
          </w:p>
          <w:p w:rsidR="002D1B39" w:rsidRDefault="002D1B39" w:rsidP="00AD322E">
            <w:pPr>
              <w:rPr>
                <w:rFonts w:ascii="Arial" w:hAnsi="Arial" w:cs="Arial"/>
                <w:b/>
              </w:rPr>
            </w:pPr>
          </w:p>
          <w:p w:rsidR="002D1B39" w:rsidRPr="002D1B39" w:rsidRDefault="002D1B39" w:rsidP="00AD322E">
            <w:pPr>
              <w:rPr>
                <w:rFonts w:ascii="Arial" w:hAnsi="Arial" w:cs="Arial"/>
                <w:b/>
              </w:rPr>
            </w:pPr>
          </w:p>
        </w:tc>
      </w:tr>
    </w:tbl>
    <w:p w:rsidR="00F96734" w:rsidRPr="002D1B39" w:rsidRDefault="00F96734" w:rsidP="00BA7F15">
      <w:pPr>
        <w:rPr>
          <w:rFonts w:ascii="Arial" w:hAnsi="Arial" w:cs="Arial"/>
        </w:rPr>
      </w:pPr>
    </w:p>
    <w:p w:rsidR="00BA7F15" w:rsidRPr="002D1B39" w:rsidRDefault="00E73EFC" w:rsidP="00BA7F15">
      <w:pPr>
        <w:rPr>
          <w:rFonts w:ascii="Arial" w:hAnsi="Arial" w:cs="Arial"/>
        </w:rPr>
      </w:pPr>
      <w:r w:rsidRPr="002D1B39">
        <w:rPr>
          <w:rFonts w:ascii="Arial" w:hAnsi="Arial" w:cs="Arial"/>
        </w:rPr>
        <w:t xml:space="preserve">SORU 2. </w:t>
      </w:r>
      <w:r w:rsidR="00BA7F15" w:rsidRPr="002D1B39">
        <w:rPr>
          <w:rFonts w:ascii="Arial" w:hAnsi="Arial" w:cs="Arial"/>
        </w:rPr>
        <w:t>Erdem, kişiyi doğru hareket etmeye yönelten değerler toplamıdır.</w:t>
      </w:r>
      <w:r w:rsidR="00BA7F15" w:rsidRPr="002D1B39">
        <w:rPr>
          <w:rFonts w:ascii="Arial" w:hAnsi="Arial" w:cs="Arial"/>
        </w:rPr>
        <w:t xml:space="preserve"> </w:t>
      </w:r>
      <w:r w:rsidR="00BA7F15" w:rsidRPr="002D1B39">
        <w:rPr>
          <w:rFonts w:ascii="Arial" w:hAnsi="Arial" w:cs="Arial"/>
        </w:rPr>
        <w:t>Erdemli insan, “güzel insan”dır. Toplumda değer verilen aydın insanlardır. Başkalarına yardım eden, onlar için yaşayan ve toplumu aydınlatan insanlardır.</w:t>
      </w:r>
    </w:p>
    <w:p w:rsidR="00BA7F15" w:rsidRPr="002D1B39" w:rsidRDefault="00BA7F15" w:rsidP="00BA7F15">
      <w:pPr>
        <w:rPr>
          <w:rFonts w:ascii="Arial" w:hAnsi="Arial" w:cs="Arial"/>
          <w:b/>
        </w:rPr>
      </w:pPr>
      <w:r w:rsidRPr="002D1B39">
        <w:rPr>
          <w:rFonts w:ascii="Arial" w:hAnsi="Arial" w:cs="Arial"/>
          <w:b/>
        </w:rPr>
        <w:t>Buna göre erdemli insanlara ait bir davranış</w:t>
      </w:r>
      <w:r w:rsidR="00F96734" w:rsidRPr="002D1B39">
        <w:rPr>
          <w:rFonts w:ascii="Arial" w:hAnsi="Arial" w:cs="Arial"/>
          <w:b/>
        </w:rPr>
        <w:t xml:space="preserve"> / bir özellik</w:t>
      </w:r>
      <w:r w:rsidRPr="002D1B39">
        <w:rPr>
          <w:rFonts w:ascii="Arial" w:hAnsi="Arial" w:cs="Arial"/>
          <w:b/>
        </w:rPr>
        <w:t xml:space="preserve">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2D1B39" w:rsidRPr="002D1B39" w:rsidTr="005500AA">
        <w:trPr>
          <w:trHeight w:val="2034"/>
        </w:trPr>
        <w:tc>
          <w:tcPr>
            <w:tcW w:w="9212" w:type="dxa"/>
          </w:tcPr>
          <w:p w:rsidR="002D1B39" w:rsidRDefault="002D1B39" w:rsidP="00A464C9">
            <w:pPr>
              <w:rPr>
                <w:rFonts w:ascii="Arial" w:hAnsi="Arial" w:cs="Arial"/>
                <w:color w:val="FF0000"/>
              </w:rPr>
            </w:pPr>
            <w:r w:rsidRPr="002D1B39">
              <w:rPr>
                <w:rFonts w:ascii="Arial" w:hAnsi="Arial" w:cs="Arial"/>
                <w:color w:val="FF0000"/>
              </w:rPr>
              <w:t>CEVAP:</w:t>
            </w:r>
            <w:r w:rsidRPr="002D1B39">
              <w:rPr>
                <w:rFonts w:ascii="Arial" w:hAnsi="Arial" w:cs="Arial"/>
                <w:color w:val="FF0000"/>
              </w:rPr>
              <w:br/>
            </w:r>
          </w:p>
          <w:p w:rsidR="00A464C9" w:rsidRPr="002D1B39" w:rsidRDefault="00A464C9" w:rsidP="00A464C9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BA7F15" w:rsidRPr="002D1B39" w:rsidRDefault="00BA7F15" w:rsidP="00BA7F15">
      <w:pPr>
        <w:rPr>
          <w:rFonts w:ascii="Arial" w:hAnsi="Arial" w:cs="Arial"/>
        </w:rPr>
      </w:pPr>
    </w:p>
    <w:p w:rsidR="00BA7F15" w:rsidRPr="002D1B39" w:rsidRDefault="002E165C" w:rsidP="00BA7F15">
      <w:pPr>
        <w:rPr>
          <w:rFonts w:ascii="Arial" w:hAnsi="Arial" w:cs="Arial"/>
          <w:b/>
        </w:rPr>
      </w:pPr>
      <w:r w:rsidRPr="002D1B39">
        <w:rPr>
          <w:rFonts w:ascii="Arial" w:hAnsi="Arial" w:cs="Arial"/>
          <w:b/>
        </w:rPr>
        <w:t xml:space="preserve">SORU 3. </w:t>
      </w:r>
      <w:r w:rsidR="00F96734" w:rsidRPr="002D1B39">
        <w:rPr>
          <w:rFonts w:ascii="Arial" w:hAnsi="Arial" w:cs="Arial"/>
          <w:b/>
        </w:rPr>
        <w:t xml:space="preserve">“Biz her insanın kaderini, kendi çabasına bağlı kıldık.” </w:t>
      </w:r>
      <w:r w:rsidR="00F96734" w:rsidRPr="002D1B39">
        <w:rPr>
          <w:rFonts w:ascii="Arial" w:hAnsi="Arial" w:cs="Arial"/>
          <w:i/>
        </w:rPr>
        <w:t>(</w:t>
      </w:r>
      <w:proofErr w:type="spellStart"/>
      <w:r w:rsidR="00F96734" w:rsidRPr="002D1B39">
        <w:rPr>
          <w:rFonts w:ascii="Arial" w:hAnsi="Arial" w:cs="Arial"/>
          <w:i/>
        </w:rPr>
        <w:t>İsra</w:t>
      </w:r>
      <w:proofErr w:type="spellEnd"/>
      <w:r w:rsidR="00F96734" w:rsidRPr="002D1B39">
        <w:rPr>
          <w:rFonts w:ascii="Arial" w:hAnsi="Arial" w:cs="Arial"/>
          <w:i/>
        </w:rPr>
        <w:t xml:space="preserve"> süresi - 13)</w:t>
      </w:r>
      <w:r w:rsidR="00F96734" w:rsidRPr="002D1B39">
        <w:rPr>
          <w:rFonts w:ascii="Arial" w:hAnsi="Arial" w:cs="Arial"/>
          <w:b/>
        </w:rPr>
        <w:t xml:space="preserve"> ayetini açıklayınız.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2D1B39" w:rsidRPr="002D1B39" w:rsidTr="002D1B39">
        <w:tc>
          <w:tcPr>
            <w:tcW w:w="9212" w:type="dxa"/>
          </w:tcPr>
          <w:p w:rsidR="002D1B39" w:rsidRDefault="002D1B39" w:rsidP="00A37AF8">
            <w:pPr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CEVAP:</w:t>
            </w:r>
            <w:r w:rsidRPr="002D1B39">
              <w:rPr>
                <w:rFonts w:ascii="Arial" w:hAnsi="Arial" w:cs="Arial"/>
              </w:rPr>
              <w:br/>
            </w:r>
          </w:p>
          <w:p w:rsidR="002D1B39" w:rsidRDefault="002D1B39" w:rsidP="00A37AF8">
            <w:pPr>
              <w:rPr>
                <w:rFonts w:ascii="Arial" w:hAnsi="Arial" w:cs="Arial"/>
              </w:rPr>
            </w:pPr>
          </w:p>
          <w:p w:rsidR="002D1B39" w:rsidRDefault="002D1B39" w:rsidP="00A37AF8">
            <w:pPr>
              <w:rPr>
                <w:rFonts w:ascii="Arial" w:hAnsi="Arial" w:cs="Arial"/>
              </w:rPr>
            </w:pPr>
          </w:p>
          <w:p w:rsidR="002D1B39" w:rsidRDefault="002D1B39" w:rsidP="00A37AF8">
            <w:pPr>
              <w:rPr>
                <w:rFonts w:ascii="Arial" w:hAnsi="Arial" w:cs="Arial"/>
              </w:rPr>
            </w:pPr>
          </w:p>
          <w:p w:rsidR="002D1B39" w:rsidRPr="002D1B39" w:rsidRDefault="002D1B39" w:rsidP="00A37AF8">
            <w:pPr>
              <w:rPr>
                <w:rFonts w:ascii="Arial" w:hAnsi="Arial" w:cs="Arial"/>
              </w:rPr>
            </w:pPr>
          </w:p>
        </w:tc>
      </w:tr>
    </w:tbl>
    <w:p w:rsidR="00F96734" w:rsidRPr="002D1B39" w:rsidRDefault="00F96734" w:rsidP="00BA7F15">
      <w:pPr>
        <w:rPr>
          <w:rFonts w:ascii="Arial" w:hAnsi="Arial" w:cs="Arial"/>
        </w:rPr>
      </w:pPr>
    </w:p>
    <w:p w:rsidR="00F96734" w:rsidRPr="002D1B39" w:rsidRDefault="002E165C" w:rsidP="00BA7F15">
      <w:pPr>
        <w:rPr>
          <w:rFonts w:ascii="Arial" w:hAnsi="Arial" w:cs="Arial"/>
          <w:b/>
        </w:rPr>
      </w:pPr>
      <w:r w:rsidRPr="002D1B39">
        <w:rPr>
          <w:rFonts w:ascii="Arial" w:hAnsi="Arial" w:cs="Arial"/>
          <w:b/>
        </w:rPr>
        <w:t>SORU 4. Mahmut, Deniz'in babasıdır ama Deniz, Mahmut'un oğlu değildir. Deniz kim olabilir?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2D1B39" w:rsidRPr="002D1B39" w:rsidTr="002D1B39">
        <w:tc>
          <w:tcPr>
            <w:tcW w:w="9212" w:type="dxa"/>
          </w:tcPr>
          <w:p w:rsidR="002D1B39" w:rsidRDefault="002D1B39" w:rsidP="0062786B">
            <w:pPr>
              <w:rPr>
                <w:rFonts w:ascii="Arial" w:hAnsi="Arial" w:cs="Arial"/>
                <w:color w:val="FF0000"/>
              </w:rPr>
            </w:pPr>
            <w:r w:rsidRPr="002D1B39">
              <w:rPr>
                <w:rFonts w:ascii="Arial" w:hAnsi="Arial" w:cs="Arial"/>
                <w:color w:val="FF0000"/>
              </w:rPr>
              <w:t>CEVAP:</w:t>
            </w:r>
            <w:r w:rsidRPr="002D1B39">
              <w:rPr>
                <w:rFonts w:ascii="Arial" w:hAnsi="Arial" w:cs="Arial"/>
                <w:color w:val="FF0000"/>
              </w:rPr>
              <w:br/>
            </w:r>
          </w:p>
          <w:p w:rsidR="002D1B39" w:rsidRDefault="002D1B39" w:rsidP="0062786B">
            <w:pPr>
              <w:rPr>
                <w:rFonts w:ascii="Arial" w:hAnsi="Arial" w:cs="Arial"/>
                <w:color w:val="FF0000"/>
              </w:rPr>
            </w:pPr>
          </w:p>
          <w:p w:rsidR="002D1B39" w:rsidRPr="002D1B39" w:rsidRDefault="002D1B39" w:rsidP="0062786B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2E165C" w:rsidRPr="002D1B39" w:rsidRDefault="002E165C" w:rsidP="00BA7F15">
      <w:pPr>
        <w:rPr>
          <w:rFonts w:ascii="Arial" w:hAnsi="Arial" w:cs="Arial"/>
          <w:color w:val="000000"/>
        </w:rPr>
      </w:pPr>
      <w:r w:rsidRPr="002D1B39">
        <w:rPr>
          <w:rFonts w:ascii="Arial" w:hAnsi="Arial" w:cs="Arial"/>
          <w:b/>
          <w:color w:val="000000"/>
        </w:rPr>
        <w:lastRenderedPageBreak/>
        <w:t>SORU 5.</w:t>
      </w:r>
      <w:r w:rsidRPr="002D1B39">
        <w:rPr>
          <w:rFonts w:ascii="Arial" w:hAnsi="Arial" w:cs="Arial"/>
          <w:color w:val="000000"/>
        </w:rPr>
        <w:t xml:space="preserve"> Bundan önce tarihin en eski tapınağının Malta’daki </w:t>
      </w:r>
      <w:proofErr w:type="spellStart"/>
      <w:r w:rsidRPr="002D1B39">
        <w:rPr>
          <w:rFonts w:ascii="Arial" w:hAnsi="Arial" w:cs="Arial"/>
          <w:color w:val="000000"/>
        </w:rPr>
        <w:t>Megalit</w:t>
      </w:r>
      <w:proofErr w:type="spellEnd"/>
      <w:r w:rsidRPr="002D1B39">
        <w:rPr>
          <w:rFonts w:ascii="Arial" w:hAnsi="Arial" w:cs="Arial"/>
          <w:color w:val="000000"/>
        </w:rPr>
        <w:t xml:space="preserve"> tapınağı olduğu sanılıyordu. Ancak </w:t>
      </w:r>
      <w:proofErr w:type="spellStart"/>
      <w:r w:rsidRPr="002D1B39">
        <w:rPr>
          <w:rFonts w:ascii="Arial" w:hAnsi="Arial" w:cs="Arial"/>
          <w:color w:val="000000"/>
        </w:rPr>
        <w:t>Göbeklitepe’nin</w:t>
      </w:r>
      <w:proofErr w:type="spellEnd"/>
      <w:r w:rsidRPr="002D1B39">
        <w:rPr>
          <w:rFonts w:ascii="Arial" w:hAnsi="Arial" w:cs="Arial"/>
          <w:color w:val="000000"/>
        </w:rPr>
        <w:t xml:space="preserve"> keşfi ile dünyanın en eski tapınağı </w:t>
      </w:r>
      <w:proofErr w:type="spellStart"/>
      <w:r w:rsidRPr="002D1B39">
        <w:rPr>
          <w:rFonts w:ascii="Arial" w:hAnsi="Arial" w:cs="Arial"/>
          <w:color w:val="000000"/>
        </w:rPr>
        <w:t>ünvanı</w:t>
      </w:r>
      <w:proofErr w:type="spellEnd"/>
      <w:r w:rsidRPr="002D1B39">
        <w:rPr>
          <w:rFonts w:ascii="Arial" w:hAnsi="Arial" w:cs="Arial"/>
          <w:color w:val="000000"/>
        </w:rPr>
        <w:t xml:space="preserve"> el değiştirdi. </w:t>
      </w:r>
      <w:proofErr w:type="spellStart"/>
      <w:r w:rsidRPr="002D1B39">
        <w:rPr>
          <w:rFonts w:ascii="Arial" w:hAnsi="Arial" w:cs="Arial"/>
          <w:color w:val="000000"/>
        </w:rPr>
        <w:t>Göbeklitepe</w:t>
      </w:r>
      <w:proofErr w:type="spellEnd"/>
      <w:r w:rsidRPr="002D1B39">
        <w:rPr>
          <w:rFonts w:ascii="Arial" w:hAnsi="Arial" w:cs="Arial"/>
          <w:color w:val="000000"/>
        </w:rPr>
        <w:t xml:space="preserve"> 12 bin yıllık tarihi ile dünyanın en eski tapınağı. (Gazete haberi)</w:t>
      </w:r>
    </w:p>
    <w:p w:rsidR="002E165C" w:rsidRPr="002D1B39" w:rsidRDefault="002E165C" w:rsidP="00BA7F15">
      <w:pPr>
        <w:rPr>
          <w:rFonts w:ascii="Arial" w:hAnsi="Arial" w:cs="Arial"/>
          <w:b/>
          <w:color w:val="000000"/>
        </w:rPr>
      </w:pPr>
      <w:r w:rsidRPr="002D1B39">
        <w:rPr>
          <w:rFonts w:ascii="Arial" w:hAnsi="Arial" w:cs="Arial"/>
          <w:b/>
          <w:color w:val="000000"/>
        </w:rPr>
        <w:t>Buna göre tarihi bilgi değişebilir mi? Neden?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2D1B39" w:rsidRPr="002D1B39" w:rsidTr="002D1B39">
        <w:tc>
          <w:tcPr>
            <w:tcW w:w="9212" w:type="dxa"/>
          </w:tcPr>
          <w:p w:rsidR="002D1B39" w:rsidRDefault="002D1B39" w:rsidP="00A464C9">
            <w:pPr>
              <w:rPr>
                <w:rFonts w:ascii="Arial" w:hAnsi="Arial" w:cs="Arial"/>
                <w:color w:val="FF0000"/>
              </w:rPr>
            </w:pPr>
            <w:r w:rsidRPr="002D1B39">
              <w:rPr>
                <w:rFonts w:ascii="Arial" w:hAnsi="Arial" w:cs="Arial"/>
              </w:rPr>
              <w:t>CEVAP:</w:t>
            </w:r>
            <w:r w:rsidRPr="002D1B39">
              <w:rPr>
                <w:rFonts w:ascii="Arial" w:hAnsi="Arial" w:cs="Arial"/>
              </w:rPr>
              <w:br/>
            </w:r>
          </w:p>
          <w:p w:rsidR="00A464C9" w:rsidRDefault="00A464C9" w:rsidP="00A464C9">
            <w:pPr>
              <w:rPr>
                <w:rFonts w:ascii="Arial" w:hAnsi="Arial" w:cs="Arial"/>
                <w:color w:val="FF0000"/>
              </w:rPr>
            </w:pPr>
          </w:p>
          <w:p w:rsidR="00A464C9" w:rsidRDefault="00A464C9" w:rsidP="00A464C9">
            <w:pPr>
              <w:rPr>
                <w:rFonts w:ascii="Arial" w:hAnsi="Arial" w:cs="Arial"/>
                <w:color w:val="FF0000"/>
              </w:rPr>
            </w:pPr>
          </w:p>
          <w:p w:rsidR="00A464C9" w:rsidRPr="00F06126" w:rsidRDefault="00A464C9" w:rsidP="00A464C9">
            <w:pPr>
              <w:rPr>
                <w:rFonts w:ascii="Arial" w:hAnsi="Arial" w:cs="Arial"/>
                <w:color w:val="FF0000"/>
              </w:rPr>
            </w:pPr>
          </w:p>
          <w:p w:rsidR="002D1B39" w:rsidRDefault="002D1B39" w:rsidP="00FB3D04">
            <w:pPr>
              <w:rPr>
                <w:rFonts w:ascii="Arial" w:hAnsi="Arial" w:cs="Arial"/>
              </w:rPr>
            </w:pPr>
          </w:p>
          <w:p w:rsidR="00A464C9" w:rsidRDefault="00A464C9" w:rsidP="00FB3D04">
            <w:pPr>
              <w:rPr>
                <w:rFonts w:ascii="Arial" w:hAnsi="Arial" w:cs="Arial"/>
              </w:rPr>
            </w:pPr>
          </w:p>
          <w:p w:rsidR="002D1B39" w:rsidRPr="002D1B39" w:rsidRDefault="002D1B39" w:rsidP="00FB3D04">
            <w:pPr>
              <w:rPr>
                <w:rFonts w:ascii="Arial" w:hAnsi="Arial" w:cs="Arial"/>
              </w:rPr>
            </w:pPr>
          </w:p>
        </w:tc>
      </w:tr>
    </w:tbl>
    <w:p w:rsidR="002E165C" w:rsidRPr="002D1B39" w:rsidRDefault="002E165C" w:rsidP="00BA7F15">
      <w:pPr>
        <w:rPr>
          <w:rFonts w:ascii="Arial" w:hAnsi="Arial" w:cs="Arial"/>
        </w:rPr>
      </w:pPr>
    </w:p>
    <w:p w:rsidR="00BA7F15" w:rsidRPr="002D1B39" w:rsidRDefault="002D1B39" w:rsidP="00BA7F15">
      <w:pPr>
        <w:rPr>
          <w:rFonts w:ascii="Arial" w:hAnsi="Arial" w:cs="Arial"/>
          <w:b/>
        </w:rPr>
      </w:pPr>
      <w:r w:rsidRPr="002D1B39">
        <w:rPr>
          <w:rFonts w:ascii="Arial" w:hAnsi="Arial" w:cs="Arial"/>
          <w:b/>
        </w:rPr>
        <w:t xml:space="preserve">SORU 6. </w:t>
      </w:r>
      <w:r w:rsidR="006B3EC6" w:rsidRPr="002D1B39">
        <w:rPr>
          <w:rFonts w:ascii="Arial" w:hAnsi="Arial" w:cs="Arial"/>
          <w:b/>
        </w:rPr>
        <w:t>10 yıl sonra kendinizi nerede ve nasıl hayal ediyorsunuz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2D1B39" w:rsidRPr="002D1B39" w:rsidTr="002D1B39">
        <w:tc>
          <w:tcPr>
            <w:tcW w:w="9212" w:type="dxa"/>
          </w:tcPr>
          <w:p w:rsidR="002D1B39" w:rsidRDefault="002D1B39" w:rsidP="001A5AF2">
            <w:pPr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CEVAP:</w:t>
            </w:r>
            <w:r w:rsidRPr="002D1B39">
              <w:rPr>
                <w:rFonts w:ascii="Arial" w:hAnsi="Arial" w:cs="Arial"/>
              </w:rPr>
              <w:br/>
            </w:r>
          </w:p>
          <w:p w:rsidR="002D1B39" w:rsidRDefault="002D1B39" w:rsidP="001A5AF2">
            <w:pPr>
              <w:rPr>
                <w:rFonts w:ascii="Arial" w:hAnsi="Arial" w:cs="Arial"/>
              </w:rPr>
            </w:pPr>
          </w:p>
          <w:p w:rsidR="002D1B39" w:rsidRDefault="002D1B39" w:rsidP="001A5AF2">
            <w:pPr>
              <w:rPr>
                <w:rFonts w:ascii="Arial" w:hAnsi="Arial" w:cs="Arial"/>
              </w:rPr>
            </w:pPr>
          </w:p>
          <w:p w:rsidR="002D1B39" w:rsidRDefault="002D1B39" w:rsidP="001A5AF2">
            <w:pPr>
              <w:rPr>
                <w:rFonts w:ascii="Arial" w:hAnsi="Arial" w:cs="Arial"/>
              </w:rPr>
            </w:pPr>
          </w:p>
          <w:p w:rsidR="00A464C9" w:rsidRDefault="00A464C9" w:rsidP="001A5AF2">
            <w:pPr>
              <w:rPr>
                <w:rFonts w:ascii="Arial" w:hAnsi="Arial" w:cs="Arial"/>
              </w:rPr>
            </w:pPr>
          </w:p>
          <w:p w:rsidR="002D1B39" w:rsidRDefault="002D1B39" w:rsidP="001A5AF2">
            <w:pPr>
              <w:rPr>
                <w:rFonts w:ascii="Arial" w:hAnsi="Arial" w:cs="Arial"/>
              </w:rPr>
            </w:pPr>
          </w:p>
          <w:p w:rsidR="002D1B39" w:rsidRPr="002D1B39" w:rsidRDefault="002D1B39" w:rsidP="001A5AF2">
            <w:pPr>
              <w:rPr>
                <w:rFonts w:ascii="Arial" w:hAnsi="Arial" w:cs="Arial"/>
              </w:rPr>
            </w:pPr>
          </w:p>
        </w:tc>
      </w:tr>
    </w:tbl>
    <w:p w:rsidR="002D1B39" w:rsidRDefault="002D1B39" w:rsidP="00BA7F15">
      <w:pPr>
        <w:rPr>
          <w:rFonts w:ascii="Arial" w:hAnsi="Arial" w:cs="Arial"/>
        </w:rPr>
      </w:pPr>
    </w:p>
    <w:p w:rsidR="002D1B39" w:rsidRPr="002D1B39" w:rsidRDefault="002D1B39" w:rsidP="00BA7F15">
      <w:pPr>
        <w:rPr>
          <w:rFonts w:ascii="Arial" w:hAnsi="Arial" w:cs="Arial"/>
          <w:b/>
        </w:rPr>
      </w:pPr>
      <w:r w:rsidRPr="002D1B39">
        <w:rPr>
          <w:rFonts w:ascii="Arial" w:hAnsi="Arial" w:cs="Arial"/>
          <w:b/>
        </w:rPr>
        <w:t>SORU 7.</w:t>
      </w:r>
    </w:p>
    <w:tbl>
      <w:tblPr>
        <w:tblStyle w:val="TabloKlavuzu"/>
        <w:tblW w:w="0" w:type="auto"/>
        <w:tblLayout w:type="fixed"/>
        <w:tblLook w:val="04A0"/>
      </w:tblPr>
      <w:tblGrid>
        <w:gridCol w:w="4644"/>
        <w:gridCol w:w="4644"/>
      </w:tblGrid>
      <w:tr w:rsidR="002D1B39" w:rsidRPr="002D1B39" w:rsidTr="002D1B39">
        <w:tc>
          <w:tcPr>
            <w:tcW w:w="4644" w:type="dxa"/>
          </w:tcPr>
          <w:p w:rsidR="00F06126" w:rsidRDefault="00F06126" w:rsidP="00E978F4">
            <w:pPr>
              <w:rPr>
                <w:rFonts w:ascii="Arial" w:hAnsi="Arial" w:cs="Arial"/>
                <w:noProof/>
                <w:color w:val="0F1419"/>
                <w:shd w:val="clear" w:color="auto" w:fill="FFFFFF"/>
                <w:lang w:eastAsia="tr-TR"/>
              </w:rPr>
            </w:pPr>
          </w:p>
          <w:p w:rsidR="00F06126" w:rsidRDefault="00F06126" w:rsidP="00E978F4">
            <w:pPr>
              <w:rPr>
                <w:rFonts w:ascii="Arial" w:hAnsi="Arial" w:cs="Arial"/>
                <w:noProof/>
                <w:color w:val="0F1419"/>
                <w:shd w:val="clear" w:color="auto" w:fill="FFFFFF"/>
                <w:lang w:eastAsia="tr-TR"/>
              </w:rPr>
            </w:pPr>
          </w:p>
          <w:p w:rsidR="002D1B39" w:rsidRPr="002D1B39" w:rsidRDefault="002D1B39" w:rsidP="00E978F4">
            <w:pPr>
              <w:rPr>
                <w:rFonts w:ascii="Arial" w:hAnsi="Arial" w:cs="Arial"/>
                <w:color w:val="0F1419"/>
                <w:shd w:val="clear" w:color="auto" w:fill="FFFFFF"/>
              </w:rPr>
            </w:pPr>
            <w:r w:rsidRPr="002D1B39">
              <w:rPr>
                <w:rFonts w:ascii="Arial" w:hAnsi="Arial" w:cs="Arial"/>
                <w:noProof/>
                <w:color w:val="0F1419"/>
                <w:shd w:val="clear" w:color="auto" w:fill="FFFFFF"/>
                <w:lang w:eastAsia="tr-TR"/>
              </w:rPr>
              <w:drawing>
                <wp:inline distT="0" distB="0" distL="0" distR="0">
                  <wp:extent cx="2714625" cy="2505396"/>
                  <wp:effectExtent l="19050" t="0" r="9525" b="0"/>
                  <wp:docPr id="3" name="0 Resim" descr="Screenshot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7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5766" cy="2506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1B39" w:rsidRPr="002D1B39" w:rsidRDefault="002D1B39" w:rsidP="00E978F4">
            <w:pPr>
              <w:rPr>
                <w:rFonts w:ascii="Arial" w:hAnsi="Arial" w:cs="Arial"/>
                <w:color w:val="0F1419"/>
                <w:shd w:val="clear" w:color="auto" w:fill="FFFFFF"/>
              </w:rPr>
            </w:pPr>
          </w:p>
          <w:p w:rsidR="002D1B39" w:rsidRPr="002D1B39" w:rsidRDefault="002D1B39" w:rsidP="00E978F4">
            <w:pPr>
              <w:rPr>
                <w:rFonts w:ascii="Arial" w:hAnsi="Arial" w:cs="Arial"/>
                <w:color w:val="0F1419"/>
                <w:shd w:val="clear" w:color="auto" w:fill="FFFFFF"/>
              </w:rPr>
            </w:pPr>
            <w:r w:rsidRPr="002D1B39">
              <w:rPr>
                <w:rFonts w:ascii="Arial" w:hAnsi="Arial" w:cs="Arial"/>
                <w:color w:val="0F1419"/>
                <w:shd w:val="clear" w:color="auto" w:fill="FFFFFF"/>
              </w:rPr>
              <w:t xml:space="preserve"> </w:t>
            </w:r>
          </w:p>
        </w:tc>
        <w:tc>
          <w:tcPr>
            <w:tcW w:w="4644" w:type="dxa"/>
          </w:tcPr>
          <w:p w:rsidR="002D1B39" w:rsidRPr="002D1B39" w:rsidRDefault="002D1B39" w:rsidP="002D1B39">
            <w:pPr>
              <w:rPr>
                <w:rFonts w:ascii="Arial" w:hAnsi="Arial" w:cs="Arial"/>
                <w:color w:val="0F1419"/>
                <w:shd w:val="clear" w:color="auto" w:fill="FFFFFF"/>
              </w:rPr>
            </w:pPr>
          </w:p>
          <w:p w:rsidR="002D1B39" w:rsidRPr="002D1B39" w:rsidRDefault="002D1B39" w:rsidP="002D1B39">
            <w:pPr>
              <w:rPr>
                <w:rFonts w:ascii="Arial" w:hAnsi="Arial" w:cs="Arial"/>
                <w:color w:val="0F1419"/>
                <w:shd w:val="clear" w:color="auto" w:fill="FFFFFF"/>
              </w:rPr>
            </w:pPr>
            <w:r w:rsidRPr="002D1B39">
              <w:rPr>
                <w:rFonts w:ascii="Arial" w:hAnsi="Arial" w:cs="Arial"/>
                <w:color w:val="0F1419"/>
                <w:shd w:val="clear" w:color="auto" w:fill="FFFFFF"/>
              </w:rPr>
              <w:t xml:space="preserve">"Okumak özgürlüğe uçmaktır!" </w:t>
            </w:r>
          </w:p>
          <w:p w:rsidR="002D1B39" w:rsidRPr="002D1B39" w:rsidRDefault="002D1B39" w:rsidP="002D1B39">
            <w:pPr>
              <w:rPr>
                <w:rFonts w:ascii="Arial" w:hAnsi="Arial" w:cs="Arial"/>
                <w:i/>
                <w:color w:val="0F1419"/>
                <w:shd w:val="clear" w:color="auto" w:fill="FFFFFF"/>
              </w:rPr>
            </w:pPr>
            <w:proofErr w:type="spellStart"/>
            <w:r w:rsidRPr="002D1B39">
              <w:rPr>
                <w:rFonts w:ascii="Arial" w:hAnsi="Arial" w:cs="Arial"/>
                <w:i/>
                <w:color w:val="0F1419"/>
                <w:shd w:val="clear" w:color="auto" w:fill="FFFFFF"/>
              </w:rPr>
              <w:t>Aliya</w:t>
            </w:r>
            <w:proofErr w:type="spellEnd"/>
            <w:r w:rsidRPr="002D1B39">
              <w:rPr>
                <w:rFonts w:ascii="Arial" w:hAnsi="Arial" w:cs="Arial"/>
                <w:i/>
                <w:color w:val="0F1419"/>
                <w:shd w:val="clear" w:color="auto" w:fill="FFFFFF"/>
              </w:rPr>
              <w:t xml:space="preserve"> </w:t>
            </w:r>
            <w:proofErr w:type="spellStart"/>
            <w:r w:rsidRPr="002D1B39">
              <w:rPr>
                <w:rFonts w:ascii="Arial" w:hAnsi="Arial" w:cs="Arial"/>
                <w:i/>
                <w:color w:val="0F1419"/>
                <w:shd w:val="clear" w:color="auto" w:fill="FFFFFF"/>
              </w:rPr>
              <w:t>İzzetbegoviç</w:t>
            </w:r>
            <w:proofErr w:type="spellEnd"/>
          </w:p>
          <w:p w:rsidR="002D1B39" w:rsidRDefault="002D1B39" w:rsidP="002D1B39">
            <w:pPr>
              <w:rPr>
                <w:rFonts w:ascii="Arial" w:hAnsi="Arial" w:cs="Arial"/>
                <w:color w:val="0F1419"/>
                <w:shd w:val="clear" w:color="auto" w:fill="FFFFFF"/>
              </w:rPr>
            </w:pPr>
            <w:r w:rsidRPr="002D1B39">
              <w:rPr>
                <w:rFonts w:ascii="Arial" w:hAnsi="Arial" w:cs="Arial"/>
                <w:color w:val="0F1419"/>
                <w:shd w:val="clear" w:color="auto" w:fill="FFFFFF"/>
              </w:rPr>
              <w:t>Sözünü açıklayınız.</w:t>
            </w:r>
          </w:p>
          <w:p w:rsidR="00F06126" w:rsidRPr="002D1B39" w:rsidRDefault="00F06126" w:rsidP="002D1B39">
            <w:pPr>
              <w:rPr>
                <w:rFonts w:ascii="Arial" w:hAnsi="Arial" w:cs="Arial"/>
              </w:rPr>
            </w:pPr>
          </w:p>
          <w:p w:rsidR="002D1B39" w:rsidRDefault="00F06126" w:rsidP="00E978F4">
            <w:pPr>
              <w:rPr>
                <w:rFonts w:ascii="Arial" w:hAnsi="Arial" w:cs="Arial"/>
                <w:noProof/>
                <w:color w:val="0F1419"/>
                <w:shd w:val="clear" w:color="auto" w:fill="FFFFFF"/>
                <w:lang w:eastAsia="tr-TR"/>
              </w:rPr>
            </w:pPr>
            <w:r>
              <w:rPr>
                <w:rFonts w:ascii="Arial" w:hAnsi="Arial" w:cs="Arial"/>
                <w:noProof/>
                <w:color w:val="0F1419"/>
                <w:shd w:val="clear" w:color="auto" w:fill="FFFFFF"/>
                <w:lang w:eastAsia="tr-TR"/>
              </w:rPr>
              <w:t>CEVAP:</w:t>
            </w:r>
          </w:p>
          <w:p w:rsidR="00F06126" w:rsidRPr="002D1B39" w:rsidRDefault="00F06126" w:rsidP="00A464C9">
            <w:pPr>
              <w:rPr>
                <w:rFonts w:ascii="Arial" w:hAnsi="Arial" w:cs="Arial"/>
                <w:noProof/>
                <w:color w:val="0F1419"/>
                <w:shd w:val="clear" w:color="auto" w:fill="FFFFFF"/>
                <w:lang w:eastAsia="tr-TR"/>
              </w:rPr>
            </w:pPr>
          </w:p>
        </w:tc>
      </w:tr>
    </w:tbl>
    <w:p w:rsidR="002D1B39" w:rsidRDefault="002D1B39" w:rsidP="00BA7F15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BA7F15" w:rsidRPr="002D1B39" w:rsidRDefault="00BA7F15" w:rsidP="00BA7F15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D1B39">
        <w:rPr>
          <w:rFonts w:ascii="Arial" w:eastAsia="Calibri" w:hAnsi="Arial" w:cs="Arial"/>
          <w:i/>
        </w:rPr>
        <w:t xml:space="preserve">Zeki DOĞAN – Sosyal Bilgiler Öğretmeni – </w:t>
      </w:r>
      <w:hyperlink r:id="rId5" w:history="1">
        <w:r w:rsidRPr="002D1B39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D1B39">
        <w:rPr>
          <w:rFonts w:ascii="Arial" w:eastAsia="Calibri" w:hAnsi="Arial" w:cs="Arial"/>
          <w:i/>
        </w:rPr>
        <w:br/>
        <w:t>BAŞARILAR</w:t>
      </w:r>
      <w:proofErr w:type="gramStart"/>
      <w:r w:rsidRPr="002D1B39">
        <w:rPr>
          <w:rFonts w:ascii="Arial" w:eastAsia="Calibri" w:hAnsi="Arial" w:cs="Arial"/>
          <w:i/>
        </w:rPr>
        <w:t>....</w:t>
      </w:r>
      <w:proofErr w:type="gramEnd"/>
    </w:p>
    <w:p w:rsidR="00BA7F15" w:rsidRPr="002D1B39" w:rsidRDefault="00BA7F15" w:rsidP="00BA7F15">
      <w:pPr>
        <w:pStyle w:val="AralkYok"/>
        <w:rPr>
          <w:rFonts w:ascii="Arial" w:hAnsi="Arial" w:cs="Arial"/>
          <w:b/>
        </w:rPr>
      </w:pPr>
    </w:p>
    <w:p w:rsidR="00BA7F15" w:rsidRPr="002D1B39" w:rsidRDefault="00BA7F15" w:rsidP="00BA7F15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BA7F15" w:rsidRPr="002D1B39" w:rsidRDefault="00BA7F15" w:rsidP="00BA7F15">
      <w:pPr>
        <w:rPr>
          <w:rFonts w:ascii="Arial" w:hAnsi="Arial" w:cs="Arial"/>
        </w:rPr>
      </w:pPr>
    </w:p>
    <w:p w:rsidR="00BA7F15" w:rsidRPr="002D1B39" w:rsidRDefault="00BA7F15" w:rsidP="00BA7F15">
      <w:pPr>
        <w:rPr>
          <w:rFonts w:ascii="Arial" w:hAnsi="Arial" w:cs="Arial"/>
        </w:rPr>
      </w:pPr>
    </w:p>
    <w:p w:rsidR="00BA7F15" w:rsidRPr="002D1B39" w:rsidRDefault="00BA7F15" w:rsidP="00BA7F15">
      <w:pPr>
        <w:spacing w:after="0" w:line="240" w:lineRule="auto"/>
        <w:jc w:val="center"/>
        <w:rPr>
          <w:rFonts w:ascii="Arial" w:hAnsi="Arial" w:cs="Arial"/>
          <w:b/>
        </w:rPr>
      </w:pPr>
    </w:p>
    <w:p w:rsidR="00BA7F15" w:rsidRPr="002D1B39" w:rsidRDefault="00BA7F15" w:rsidP="002D1B39">
      <w:pPr>
        <w:spacing w:after="0" w:line="240" w:lineRule="auto"/>
        <w:rPr>
          <w:rFonts w:ascii="Arial" w:hAnsi="Arial" w:cs="Arial"/>
          <w:b/>
        </w:rPr>
      </w:pPr>
    </w:p>
    <w:p w:rsidR="00BA7F15" w:rsidRPr="002D1B39" w:rsidRDefault="00BA7F15" w:rsidP="00BA7F15">
      <w:pPr>
        <w:spacing w:after="0" w:line="240" w:lineRule="auto"/>
        <w:jc w:val="center"/>
        <w:rPr>
          <w:rFonts w:ascii="Arial" w:hAnsi="Arial" w:cs="Arial"/>
          <w:b/>
        </w:rPr>
      </w:pPr>
    </w:p>
    <w:p w:rsidR="00BA7F15" w:rsidRPr="002D1B39" w:rsidRDefault="00BA7F15" w:rsidP="00BA7F15">
      <w:pPr>
        <w:spacing w:after="0" w:line="240" w:lineRule="auto"/>
        <w:jc w:val="center"/>
        <w:rPr>
          <w:rFonts w:ascii="Arial" w:hAnsi="Arial" w:cs="Arial"/>
          <w:b/>
        </w:rPr>
      </w:pPr>
    </w:p>
    <w:p w:rsidR="00BA7F15" w:rsidRPr="002D1B39" w:rsidRDefault="00BA7F15" w:rsidP="00BA7F15">
      <w:pPr>
        <w:spacing w:after="0" w:line="240" w:lineRule="auto"/>
        <w:jc w:val="center"/>
        <w:rPr>
          <w:rFonts w:ascii="Arial" w:hAnsi="Arial" w:cs="Arial"/>
          <w:b/>
        </w:rPr>
      </w:pPr>
    </w:p>
    <w:p w:rsidR="00BA7F15" w:rsidRPr="002D1B39" w:rsidRDefault="00BA7F15" w:rsidP="00BA7F15">
      <w:pPr>
        <w:spacing w:after="0" w:line="240" w:lineRule="auto"/>
        <w:jc w:val="center"/>
        <w:rPr>
          <w:rFonts w:ascii="Arial" w:hAnsi="Arial" w:cs="Arial"/>
          <w:b/>
        </w:rPr>
      </w:pPr>
      <w:r w:rsidRPr="002D1B39">
        <w:rPr>
          <w:rFonts w:ascii="Arial" w:hAnsi="Arial" w:cs="Arial"/>
          <w:b/>
        </w:rPr>
        <w:t>8. SINIF DÜŞÜNME EĞİTİMİ</w:t>
      </w:r>
    </w:p>
    <w:p w:rsidR="00BA7F15" w:rsidRPr="002D1B39" w:rsidRDefault="00BA7F15" w:rsidP="00BA7F15">
      <w:pPr>
        <w:spacing w:after="0" w:line="240" w:lineRule="auto"/>
        <w:jc w:val="center"/>
        <w:rPr>
          <w:rFonts w:ascii="Arial" w:hAnsi="Arial" w:cs="Arial"/>
          <w:b/>
        </w:rPr>
      </w:pPr>
      <w:r w:rsidRPr="002D1B39">
        <w:rPr>
          <w:rFonts w:ascii="Arial" w:hAnsi="Arial" w:cs="Arial"/>
          <w:b/>
        </w:rPr>
        <w:t>1. DÖNEM 1. ORTAK YAZILI KONU SORU DAĞILIM TABLOSU</w:t>
      </w:r>
    </w:p>
    <w:p w:rsidR="00BA7F15" w:rsidRPr="002D1B39" w:rsidRDefault="00BA7F15" w:rsidP="00BA7F15">
      <w:pPr>
        <w:spacing w:after="0" w:line="240" w:lineRule="auto"/>
        <w:jc w:val="center"/>
        <w:rPr>
          <w:rFonts w:ascii="Arial" w:hAnsi="Arial" w:cs="Arial"/>
          <w:b/>
        </w:rPr>
      </w:pPr>
      <w:r w:rsidRPr="002D1B39">
        <w:rPr>
          <w:rFonts w:ascii="Arial" w:hAnsi="Arial" w:cs="Arial"/>
          <w:b/>
        </w:rPr>
        <w:t>SENARYO 1</w:t>
      </w:r>
    </w:p>
    <w:p w:rsidR="00BA7F15" w:rsidRPr="002D1B39" w:rsidRDefault="00BA7F15" w:rsidP="00BA7F15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365"/>
        <w:gridCol w:w="852"/>
        <w:gridCol w:w="6551"/>
        <w:gridCol w:w="1060"/>
      </w:tblGrid>
      <w:tr w:rsidR="00BA7F15" w:rsidRPr="002D1B39" w:rsidTr="00BA7F15">
        <w:trPr>
          <w:jc w:val="center"/>
        </w:trPr>
        <w:tc>
          <w:tcPr>
            <w:tcW w:w="1365" w:type="dxa"/>
            <w:shd w:val="clear" w:color="auto" w:fill="auto"/>
          </w:tcPr>
          <w:p w:rsidR="00BA7F15" w:rsidRPr="002D1B39" w:rsidRDefault="00BA7F15" w:rsidP="00270015">
            <w:pPr>
              <w:jc w:val="center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852" w:type="dxa"/>
          </w:tcPr>
          <w:p w:rsidR="00BA7F15" w:rsidRPr="002D1B39" w:rsidRDefault="00BA7F15" w:rsidP="00270015">
            <w:pPr>
              <w:jc w:val="center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551" w:type="dxa"/>
          </w:tcPr>
          <w:p w:rsidR="00BA7F15" w:rsidRPr="002D1B39" w:rsidRDefault="00BA7F15" w:rsidP="00270015">
            <w:pPr>
              <w:jc w:val="center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BA7F15" w:rsidRPr="002D1B39" w:rsidRDefault="00BA7F15" w:rsidP="00270015">
            <w:pPr>
              <w:jc w:val="center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PUAN DEĞERİ</w:t>
            </w:r>
          </w:p>
        </w:tc>
      </w:tr>
      <w:tr w:rsidR="00BA7F15" w:rsidRPr="002D1B39" w:rsidTr="00BA7F15">
        <w:trPr>
          <w:jc w:val="center"/>
        </w:trPr>
        <w:tc>
          <w:tcPr>
            <w:tcW w:w="1365" w:type="dxa"/>
            <w:vMerge w:val="restart"/>
            <w:shd w:val="clear" w:color="auto" w:fill="auto"/>
          </w:tcPr>
          <w:p w:rsidR="00BA7F15" w:rsidRPr="002D1B39" w:rsidRDefault="00BA7F15" w:rsidP="00270015">
            <w:pPr>
              <w:jc w:val="center"/>
              <w:rPr>
                <w:rFonts w:ascii="Arial" w:hAnsi="Arial" w:cs="Arial"/>
                <w:b/>
              </w:rPr>
            </w:pPr>
          </w:p>
          <w:p w:rsidR="00BA7F15" w:rsidRPr="002D1B39" w:rsidRDefault="00BA7F15" w:rsidP="00270015">
            <w:pPr>
              <w:jc w:val="center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HAYAT VE DÜŞÜNME</w:t>
            </w:r>
          </w:p>
        </w:tc>
        <w:tc>
          <w:tcPr>
            <w:tcW w:w="852" w:type="dxa"/>
          </w:tcPr>
          <w:p w:rsidR="00BA7F15" w:rsidRPr="002D1B39" w:rsidRDefault="00BA7F15" w:rsidP="00270015">
            <w:pPr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1</w:t>
            </w:r>
          </w:p>
        </w:tc>
        <w:tc>
          <w:tcPr>
            <w:tcW w:w="6551" w:type="dxa"/>
          </w:tcPr>
          <w:p w:rsidR="00BA7F15" w:rsidRPr="002D1B39" w:rsidRDefault="00BA7F15" w:rsidP="00235E65">
            <w:pPr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8.1.1. Düşünmenin hayatı anlamlı ve değerli kılan bir etkinlik olduğunu fark eder.</w:t>
            </w:r>
          </w:p>
        </w:tc>
        <w:tc>
          <w:tcPr>
            <w:tcW w:w="1060" w:type="dxa"/>
          </w:tcPr>
          <w:p w:rsidR="00BA7F15" w:rsidRPr="002D1B39" w:rsidRDefault="00BA7F15" w:rsidP="00270015">
            <w:pPr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15</w:t>
            </w:r>
          </w:p>
        </w:tc>
      </w:tr>
      <w:tr w:rsidR="00BA7F15" w:rsidRPr="002D1B39" w:rsidTr="00BA7F15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BA7F15" w:rsidRPr="002D1B39" w:rsidRDefault="00BA7F15" w:rsidP="002700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BA7F15" w:rsidRPr="002D1B39" w:rsidRDefault="00BA7F15" w:rsidP="00270015">
            <w:pPr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2</w:t>
            </w:r>
          </w:p>
        </w:tc>
        <w:tc>
          <w:tcPr>
            <w:tcW w:w="6551" w:type="dxa"/>
          </w:tcPr>
          <w:p w:rsidR="00BA7F15" w:rsidRPr="002D1B39" w:rsidRDefault="00BA7F15" w:rsidP="00235E65">
            <w:pPr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8.1.2. Düşünmenin erdemli insan olmadaki rolünü kavrar.</w:t>
            </w:r>
          </w:p>
          <w:p w:rsidR="00BA7F15" w:rsidRPr="002D1B39" w:rsidRDefault="00BA7F15" w:rsidP="00235E65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BA7F15" w:rsidRPr="002D1B39" w:rsidRDefault="00BA7F15" w:rsidP="00270015">
            <w:pPr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15</w:t>
            </w:r>
          </w:p>
        </w:tc>
      </w:tr>
      <w:tr w:rsidR="00BA7F15" w:rsidRPr="002D1B39" w:rsidTr="00BA7F15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BA7F15" w:rsidRPr="002D1B39" w:rsidRDefault="00BA7F15" w:rsidP="002700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BA7F15" w:rsidRPr="002D1B39" w:rsidRDefault="00BA7F15" w:rsidP="00270015">
            <w:pPr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3</w:t>
            </w:r>
          </w:p>
        </w:tc>
        <w:tc>
          <w:tcPr>
            <w:tcW w:w="6551" w:type="dxa"/>
          </w:tcPr>
          <w:p w:rsidR="00BA7F15" w:rsidRPr="002D1B39" w:rsidRDefault="00BA7F15" w:rsidP="00235E65">
            <w:pPr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8.1.3. Düşünmenin çabaya bağlı bir etkinlik olduğunu kavrar.</w:t>
            </w:r>
          </w:p>
          <w:p w:rsidR="00BA7F15" w:rsidRPr="002D1B39" w:rsidRDefault="00BA7F15" w:rsidP="00235E65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BA7F15" w:rsidRPr="002D1B39" w:rsidRDefault="00BA7F15" w:rsidP="00270015">
            <w:pPr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15</w:t>
            </w:r>
          </w:p>
        </w:tc>
      </w:tr>
      <w:tr w:rsidR="00BA7F15" w:rsidRPr="002D1B39" w:rsidTr="00BA7F15">
        <w:trPr>
          <w:jc w:val="center"/>
        </w:trPr>
        <w:tc>
          <w:tcPr>
            <w:tcW w:w="1365" w:type="dxa"/>
            <w:vMerge w:val="restart"/>
            <w:shd w:val="clear" w:color="auto" w:fill="auto"/>
          </w:tcPr>
          <w:p w:rsidR="00BA7F15" w:rsidRPr="002D1B39" w:rsidRDefault="00BA7F15" w:rsidP="00270015">
            <w:pPr>
              <w:jc w:val="center"/>
              <w:rPr>
                <w:rFonts w:ascii="Arial" w:hAnsi="Arial" w:cs="Arial"/>
                <w:b/>
              </w:rPr>
            </w:pPr>
          </w:p>
          <w:p w:rsidR="00BA7F15" w:rsidRPr="002D1B39" w:rsidRDefault="00BA7F15" w:rsidP="00270015">
            <w:pPr>
              <w:jc w:val="center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GELİŞİMİN ANAHTARI DÜŞÜNME</w:t>
            </w:r>
          </w:p>
        </w:tc>
        <w:tc>
          <w:tcPr>
            <w:tcW w:w="852" w:type="dxa"/>
          </w:tcPr>
          <w:p w:rsidR="00BA7F15" w:rsidRPr="002D1B39" w:rsidRDefault="00BA7F15" w:rsidP="00270015">
            <w:pPr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4</w:t>
            </w:r>
          </w:p>
        </w:tc>
        <w:tc>
          <w:tcPr>
            <w:tcW w:w="6551" w:type="dxa"/>
          </w:tcPr>
          <w:p w:rsidR="00BA7F15" w:rsidRPr="002D1B39" w:rsidRDefault="00BA7F15" w:rsidP="00585958">
            <w:pPr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8.2.1. Düşünmenin gelişim açısından önemini kavrar.</w:t>
            </w:r>
          </w:p>
          <w:p w:rsidR="00BA7F15" w:rsidRPr="002D1B39" w:rsidRDefault="00BA7F15" w:rsidP="00585958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BA7F15" w:rsidRPr="002D1B39" w:rsidRDefault="00BA7F15" w:rsidP="00270015">
            <w:pPr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15</w:t>
            </w:r>
          </w:p>
        </w:tc>
      </w:tr>
      <w:tr w:rsidR="00BA7F15" w:rsidRPr="002D1B39" w:rsidTr="00BA7F15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BA7F15" w:rsidRPr="002D1B39" w:rsidRDefault="00BA7F15" w:rsidP="002700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BA7F15" w:rsidRPr="002D1B39" w:rsidRDefault="00BA7F15" w:rsidP="00270015">
            <w:pPr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5</w:t>
            </w:r>
          </w:p>
        </w:tc>
        <w:tc>
          <w:tcPr>
            <w:tcW w:w="6551" w:type="dxa"/>
          </w:tcPr>
          <w:p w:rsidR="00BA7F15" w:rsidRPr="002D1B39" w:rsidRDefault="00BA7F15" w:rsidP="00585958">
            <w:pPr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8.2.2. Bilginin değişebileceğini ve gelişebileceğini fark eder.</w:t>
            </w:r>
          </w:p>
        </w:tc>
        <w:tc>
          <w:tcPr>
            <w:tcW w:w="1060" w:type="dxa"/>
          </w:tcPr>
          <w:p w:rsidR="00BA7F15" w:rsidRPr="002D1B39" w:rsidRDefault="00BA7F15" w:rsidP="00270015">
            <w:pPr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10</w:t>
            </w:r>
          </w:p>
          <w:p w:rsidR="00BA7F15" w:rsidRPr="002D1B39" w:rsidRDefault="00BA7F15" w:rsidP="00270015">
            <w:pPr>
              <w:rPr>
                <w:rFonts w:ascii="Arial" w:hAnsi="Arial" w:cs="Arial"/>
              </w:rPr>
            </w:pPr>
          </w:p>
        </w:tc>
      </w:tr>
      <w:tr w:rsidR="00BA7F15" w:rsidRPr="002D1B39" w:rsidTr="00BA7F15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BA7F15" w:rsidRPr="002D1B39" w:rsidRDefault="00BA7F15" w:rsidP="002700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BA7F15" w:rsidRPr="002D1B39" w:rsidRDefault="00BA7F15" w:rsidP="00270015">
            <w:pPr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6</w:t>
            </w:r>
          </w:p>
        </w:tc>
        <w:tc>
          <w:tcPr>
            <w:tcW w:w="6551" w:type="dxa"/>
          </w:tcPr>
          <w:p w:rsidR="00BA7F15" w:rsidRPr="002D1B39" w:rsidRDefault="00BA7F15" w:rsidP="00585958">
            <w:pPr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8.2.3. Düşünmenin önündeki engelleri kavrar.</w:t>
            </w:r>
          </w:p>
        </w:tc>
        <w:tc>
          <w:tcPr>
            <w:tcW w:w="1060" w:type="dxa"/>
          </w:tcPr>
          <w:p w:rsidR="00BA7F15" w:rsidRPr="002D1B39" w:rsidRDefault="00BA7F15" w:rsidP="00270015">
            <w:pPr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15</w:t>
            </w:r>
          </w:p>
          <w:p w:rsidR="00BA7F15" w:rsidRPr="002D1B39" w:rsidRDefault="00BA7F15" w:rsidP="00270015">
            <w:pPr>
              <w:rPr>
                <w:rFonts w:ascii="Arial" w:hAnsi="Arial" w:cs="Arial"/>
              </w:rPr>
            </w:pPr>
          </w:p>
        </w:tc>
      </w:tr>
      <w:tr w:rsidR="00BA7F15" w:rsidRPr="002D1B39" w:rsidTr="00BA7F15">
        <w:trPr>
          <w:jc w:val="center"/>
        </w:trPr>
        <w:tc>
          <w:tcPr>
            <w:tcW w:w="1365" w:type="dxa"/>
            <w:shd w:val="clear" w:color="auto" w:fill="auto"/>
          </w:tcPr>
          <w:p w:rsidR="00BA7F15" w:rsidRPr="002D1B39" w:rsidRDefault="00BA7F15" w:rsidP="00270015">
            <w:pPr>
              <w:jc w:val="center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HAYATIN İNŞASI</w:t>
            </w:r>
          </w:p>
        </w:tc>
        <w:tc>
          <w:tcPr>
            <w:tcW w:w="852" w:type="dxa"/>
          </w:tcPr>
          <w:p w:rsidR="00BA7F15" w:rsidRPr="002D1B39" w:rsidRDefault="00BA7F15" w:rsidP="00270015">
            <w:pPr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7</w:t>
            </w:r>
          </w:p>
        </w:tc>
        <w:tc>
          <w:tcPr>
            <w:tcW w:w="6551" w:type="dxa"/>
          </w:tcPr>
          <w:p w:rsidR="00BA7F15" w:rsidRPr="002D1B39" w:rsidRDefault="00BA7F15" w:rsidP="00BA7F15">
            <w:pPr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8.3.1.1. Düşünmenin bireyi özgürleştirdiğini fark eder.</w:t>
            </w:r>
          </w:p>
          <w:p w:rsidR="00BA7F15" w:rsidRPr="002D1B39" w:rsidRDefault="00BA7F15" w:rsidP="00270015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BA7F15" w:rsidRPr="002D1B39" w:rsidRDefault="00BA7F15" w:rsidP="00270015">
            <w:pPr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15</w:t>
            </w:r>
          </w:p>
          <w:p w:rsidR="00BA7F15" w:rsidRPr="002D1B39" w:rsidRDefault="00BA7F15" w:rsidP="00270015">
            <w:pPr>
              <w:rPr>
                <w:rFonts w:ascii="Arial" w:hAnsi="Arial" w:cs="Arial"/>
              </w:rPr>
            </w:pPr>
          </w:p>
        </w:tc>
      </w:tr>
    </w:tbl>
    <w:p w:rsidR="00BA7F15" w:rsidRPr="002D1B39" w:rsidRDefault="00BA7F15" w:rsidP="00BA7F15">
      <w:pPr>
        <w:rPr>
          <w:rFonts w:ascii="Arial" w:hAnsi="Arial" w:cs="Arial"/>
        </w:rPr>
      </w:pPr>
    </w:p>
    <w:p w:rsidR="00BA7F15" w:rsidRPr="002D1B39" w:rsidRDefault="00BA7F15" w:rsidP="00BA7F15">
      <w:pPr>
        <w:rPr>
          <w:rFonts w:ascii="Arial" w:hAnsi="Arial" w:cs="Arial"/>
        </w:rPr>
      </w:pPr>
    </w:p>
    <w:p w:rsidR="00BA7F15" w:rsidRPr="002D1B39" w:rsidRDefault="00BA7F15" w:rsidP="00BA7F15">
      <w:pPr>
        <w:rPr>
          <w:rFonts w:ascii="Arial" w:hAnsi="Arial" w:cs="Arial"/>
        </w:rPr>
      </w:pPr>
    </w:p>
    <w:sectPr w:rsidR="00BA7F15" w:rsidRPr="002D1B39" w:rsidSect="002D1B3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7F15"/>
    <w:rsid w:val="001D1B77"/>
    <w:rsid w:val="001D7CAC"/>
    <w:rsid w:val="002D1B39"/>
    <w:rsid w:val="002D26EF"/>
    <w:rsid w:val="002E165C"/>
    <w:rsid w:val="006B3EC6"/>
    <w:rsid w:val="00951B6E"/>
    <w:rsid w:val="00A464C9"/>
    <w:rsid w:val="00BA7F15"/>
    <w:rsid w:val="00D23664"/>
    <w:rsid w:val="00E32C98"/>
    <w:rsid w:val="00E73EFC"/>
    <w:rsid w:val="00F06126"/>
    <w:rsid w:val="00F96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A7F15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BA7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BA7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BA7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BA7F15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D1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1B3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D1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2024-10-20T19:56:00Z</cp:lastPrinted>
  <dcterms:created xsi:type="dcterms:W3CDTF">2024-10-20T19:56:00Z</dcterms:created>
  <dcterms:modified xsi:type="dcterms:W3CDTF">2024-10-20T19:56:00Z</dcterms:modified>
</cp:coreProperties>
</file>