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187A9F" w:rsidRPr="00247D96" w:rsidTr="00C23CC2">
        <w:trPr>
          <w:jc w:val="center"/>
        </w:trPr>
        <w:tc>
          <w:tcPr>
            <w:tcW w:w="2741" w:type="dxa"/>
          </w:tcPr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</w:p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187A9F" w:rsidRPr="00247D96" w:rsidRDefault="00187A9F" w:rsidP="00C23CC2">
            <w:pPr>
              <w:jc w:val="center"/>
              <w:rPr>
                <w:rFonts w:ascii="Arial" w:eastAsia="Calibri" w:hAnsi="Arial" w:cs="Arial"/>
                <w:b/>
              </w:rPr>
            </w:pPr>
            <w:r w:rsidRPr="00247D96">
              <w:rPr>
                <w:rFonts w:ascii="Arial" w:eastAsia="Calibri" w:hAnsi="Arial" w:cs="Arial"/>
              </w:rPr>
              <w:t xml:space="preserve">2024-2025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 w:rsidRPr="00247D96"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187A9F" w:rsidRPr="00247D96" w:rsidRDefault="001C7463" w:rsidP="00C23CC2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</w:t>
            </w:r>
            <w:r w:rsidR="00187A9F" w:rsidRPr="00247D96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</w:p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187A9F" w:rsidRPr="00247D96" w:rsidRDefault="00187A9F" w:rsidP="00187A9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961"/>
        <w:gridCol w:w="961"/>
        <w:gridCol w:w="961"/>
        <w:gridCol w:w="961"/>
        <w:gridCol w:w="961"/>
        <w:gridCol w:w="961"/>
      </w:tblGrid>
      <w:tr w:rsidR="00501FA5" w:rsidRPr="00247D96" w:rsidTr="00501FA5">
        <w:trPr>
          <w:jc w:val="center"/>
        </w:trPr>
        <w:tc>
          <w:tcPr>
            <w:tcW w:w="515" w:type="dxa"/>
            <w:vMerge w:val="restart"/>
            <w:shd w:val="clear" w:color="auto" w:fill="auto"/>
            <w:textDirection w:val="btLr"/>
          </w:tcPr>
          <w:p w:rsidR="00501FA5" w:rsidRPr="00247D96" w:rsidRDefault="00501FA5" w:rsidP="00247D96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9" w:type="dxa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925" w:type="dxa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925" w:type="dxa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925" w:type="dxa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925" w:type="dxa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925" w:type="dxa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925" w:type="dxa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</w:tr>
      <w:tr w:rsidR="00501FA5" w:rsidRPr="00247D96" w:rsidTr="00501FA5">
        <w:trPr>
          <w:jc w:val="center"/>
        </w:trPr>
        <w:tc>
          <w:tcPr>
            <w:tcW w:w="515" w:type="dxa"/>
            <w:vMerge/>
            <w:shd w:val="clear" w:color="auto" w:fill="auto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25" w:type="dxa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25" w:type="dxa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25" w:type="dxa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25" w:type="dxa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25" w:type="dxa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25" w:type="dxa"/>
          </w:tcPr>
          <w:p w:rsidR="00501FA5" w:rsidRPr="00247D96" w:rsidRDefault="00501FA5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187A9F" w:rsidRPr="00247D96" w:rsidRDefault="00187A9F" w:rsidP="001C7463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763440" w:rsidRPr="00247D96" w:rsidRDefault="003174F5">
      <w:pPr>
        <w:rPr>
          <w:rStyle w:val="fontstyle01"/>
          <w:rFonts w:ascii="Arial" w:hAnsi="Arial" w:cs="Arial"/>
          <w:b w:val="0"/>
          <w:sz w:val="22"/>
          <w:szCs w:val="22"/>
        </w:rPr>
      </w:pPr>
      <w:r w:rsidRPr="00247D96">
        <w:rPr>
          <w:rStyle w:val="fontstyle01"/>
          <w:rFonts w:ascii="Arial" w:hAnsi="Arial" w:cs="Arial"/>
          <w:sz w:val="22"/>
          <w:szCs w:val="22"/>
        </w:rPr>
        <w:t>SORU 1.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 xml:space="preserve"> İçinde yer aldığımız</w:t>
      </w:r>
      <w:r w:rsidRPr="00247D96">
        <w:rPr>
          <w:rFonts w:ascii="Arial" w:hAnsi="Arial" w:cs="Arial"/>
          <w:b/>
          <w:bCs/>
          <w:color w:val="242021"/>
        </w:rPr>
        <w:t xml:space="preserve"> 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>ilk grup ailedir.</w:t>
      </w:r>
      <w:r w:rsidRPr="00247D96">
        <w:rPr>
          <w:rFonts w:ascii="Arial" w:hAnsi="Arial" w:cs="Arial"/>
          <w:b/>
          <w:bCs/>
          <w:color w:val="242021"/>
        </w:rPr>
        <w:t xml:space="preserve"> 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>Toplumun temelini</w:t>
      </w:r>
      <w:r w:rsidRPr="00247D96">
        <w:rPr>
          <w:rFonts w:ascii="Arial" w:hAnsi="Arial" w:cs="Arial"/>
          <w:b/>
          <w:bCs/>
          <w:color w:val="242021"/>
        </w:rPr>
        <w:t xml:space="preserve"> 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>oluşturan aile grubu anne,</w:t>
      </w:r>
      <w:r w:rsidRPr="00247D96">
        <w:rPr>
          <w:rFonts w:ascii="Arial" w:hAnsi="Arial" w:cs="Arial"/>
          <w:b/>
          <w:bCs/>
          <w:color w:val="242021"/>
        </w:rPr>
        <w:t xml:space="preserve"> 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>baba ve çocuklardan</w:t>
      </w:r>
      <w:r w:rsidRPr="00247D96">
        <w:rPr>
          <w:rFonts w:ascii="Arial" w:hAnsi="Arial" w:cs="Arial"/>
          <w:b/>
          <w:bCs/>
          <w:color w:val="242021"/>
        </w:rPr>
        <w:t xml:space="preserve"> 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>oluşur.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br/>
      </w:r>
      <w:r w:rsidRPr="00247D96">
        <w:rPr>
          <w:rStyle w:val="fontstyle01"/>
          <w:rFonts w:ascii="Arial" w:hAnsi="Arial" w:cs="Arial"/>
          <w:sz w:val="22"/>
          <w:szCs w:val="22"/>
        </w:rPr>
        <w:t>Buna göre ailedeki hak ve sorumluluklarımıza bir</w:t>
      </w:r>
      <w:r w:rsidR="001C7463" w:rsidRPr="00247D96">
        <w:rPr>
          <w:rStyle w:val="fontstyle01"/>
          <w:rFonts w:ascii="Arial" w:hAnsi="Arial" w:cs="Arial"/>
          <w:sz w:val="22"/>
          <w:szCs w:val="22"/>
        </w:rPr>
        <w:t>er</w:t>
      </w:r>
      <w:r w:rsidRPr="00247D96">
        <w:rPr>
          <w:rStyle w:val="fontstyle01"/>
          <w:rFonts w:ascii="Arial" w:hAnsi="Arial" w:cs="Arial"/>
          <w:sz w:val="22"/>
          <w:szCs w:val="22"/>
        </w:rPr>
        <w:t xml:space="preserve"> örnek veriniz.</w:t>
      </w:r>
      <w:r w:rsidR="00763440" w:rsidRPr="00247D96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763440" w:rsidRPr="00247D96">
        <w:rPr>
          <w:rStyle w:val="fontstyle01"/>
          <w:rFonts w:ascii="Arial" w:hAnsi="Arial" w:cs="Arial"/>
          <w:b w:val="0"/>
          <w:i/>
          <w:sz w:val="22"/>
          <w:szCs w:val="22"/>
        </w:rPr>
        <w:t>(20 Puan)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rPr>
          <w:trHeight w:val="898"/>
        </w:trPr>
        <w:tc>
          <w:tcPr>
            <w:tcW w:w="9747" w:type="dxa"/>
          </w:tcPr>
          <w:p w:rsidR="00763440" w:rsidRPr="00247D96" w:rsidRDefault="00763440" w:rsidP="00B67922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247D9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CEVAP: </w:t>
            </w:r>
          </w:p>
          <w:p w:rsidR="00763440" w:rsidRPr="00247D96" w:rsidRDefault="00763440" w:rsidP="00B67922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247D9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Haklarımız:</w:t>
            </w:r>
          </w:p>
          <w:p w:rsidR="00763440" w:rsidRDefault="00763440" w:rsidP="00B67922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247D96" w:rsidRPr="00247D96" w:rsidRDefault="00247D96" w:rsidP="00B67922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763440" w:rsidRPr="00247D96" w:rsidRDefault="00763440" w:rsidP="00B67922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247D9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Sorumluluklarımız:</w:t>
            </w:r>
          </w:p>
          <w:p w:rsidR="00763440" w:rsidRPr="00247D96" w:rsidRDefault="00763440" w:rsidP="00B67922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763440" w:rsidRPr="00247D96" w:rsidRDefault="00763440" w:rsidP="00B67922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453840" w:rsidRPr="00247D96" w:rsidRDefault="00453840" w:rsidP="003174F5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763440" w:rsidRPr="00247D96" w:rsidRDefault="003174F5" w:rsidP="003174F5">
      <w:pPr>
        <w:rPr>
          <w:rStyle w:val="fontstyle01"/>
          <w:rFonts w:ascii="Arial" w:hAnsi="Arial" w:cs="Arial"/>
          <w:b w:val="0"/>
          <w:sz w:val="22"/>
          <w:szCs w:val="22"/>
        </w:rPr>
      </w:pPr>
      <w:r w:rsidRPr="00247D96">
        <w:rPr>
          <w:rStyle w:val="fontstyle01"/>
          <w:rFonts w:ascii="Arial" w:hAnsi="Arial" w:cs="Arial"/>
          <w:sz w:val="22"/>
          <w:szCs w:val="22"/>
        </w:rPr>
        <w:t>SORU 2.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247D96">
        <w:rPr>
          <w:rStyle w:val="fontstyle01"/>
          <w:rFonts w:ascii="Arial" w:hAnsi="Arial" w:cs="Arial"/>
          <w:b w:val="0"/>
          <w:sz w:val="22"/>
          <w:szCs w:val="22"/>
        </w:rPr>
        <w:t>Eslem</w:t>
      </w:r>
      <w:proofErr w:type="spellEnd"/>
      <w:r w:rsidRPr="00247D96">
        <w:rPr>
          <w:rStyle w:val="fontstyle01"/>
          <w:rFonts w:ascii="Arial" w:hAnsi="Arial" w:cs="Arial"/>
          <w:b w:val="0"/>
          <w:sz w:val="22"/>
          <w:szCs w:val="22"/>
        </w:rPr>
        <w:t xml:space="preserve"> 5. Sınıfta okumaktadır. Her sabah servisle okula gitmekte, akşam okuldan dönünce marketten ekmek alıp eve gelmektedir.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br/>
      </w:r>
      <w:r w:rsidRPr="00247D96">
        <w:rPr>
          <w:rStyle w:val="fontstyle01"/>
          <w:rFonts w:ascii="Arial" w:hAnsi="Arial" w:cs="Arial"/>
          <w:sz w:val="22"/>
          <w:szCs w:val="22"/>
        </w:rPr>
        <w:t xml:space="preserve">Buna göre </w:t>
      </w:r>
      <w:proofErr w:type="spellStart"/>
      <w:r w:rsidRPr="00247D96">
        <w:rPr>
          <w:rStyle w:val="fontstyle01"/>
          <w:rFonts w:ascii="Arial" w:hAnsi="Arial" w:cs="Arial"/>
          <w:sz w:val="22"/>
          <w:szCs w:val="22"/>
        </w:rPr>
        <w:t>Eslem’in</w:t>
      </w:r>
      <w:proofErr w:type="spellEnd"/>
      <w:r w:rsidRPr="00247D96">
        <w:rPr>
          <w:rStyle w:val="fontstyle01"/>
          <w:rFonts w:ascii="Arial" w:hAnsi="Arial" w:cs="Arial"/>
          <w:sz w:val="22"/>
          <w:szCs w:val="22"/>
        </w:rPr>
        <w:t xml:space="preserve"> gün içinde hangi rollere sahip olduğunu yazınız.</w:t>
      </w:r>
      <w:r w:rsidR="00763440" w:rsidRPr="00247D96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763440" w:rsidRPr="00247D96">
        <w:rPr>
          <w:rStyle w:val="fontstyle01"/>
          <w:rFonts w:ascii="Arial" w:hAnsi="Arial" w:cs="Arial"/>
          <w:b w:val="0"/>
          <w:i/>
          <w:sz w:val="22"/>
          <w:szCs w:val="22"/>
        </w:rPr>
        <w:t>(15 Puan)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c>
          <w:tcPr>
            <w:tcW w:w="9747" w:type="dxa"/>
          </w:tcPr>
          <w:p w:rsidR="00763440" w:rsidRPr="00247D96" w:rsidRDefault="00763440" w:rsidP="004E219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247D9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CEVAP: </w:t>
            </w:r>
          </w:p>
          <w:p w:rsidR="00763440" w:rsidRPr="00247D96" w:rsidRDefault="00763440" w:rsidP="004E219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763440" w:rsidRDefault="00763440" w:rsidP="004E219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247D96" w:rsidRPr="00247D96" w:rsidRDefault="00247D96" w:rsidP="004E219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763440" w:rsidRPr="00247D96" w:rsidRDefault="00763440" w:rsidP="004E219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453840" w:rsidRPr="00247D96" w:rsidRDefault="00453840" w:rsidP="003174F5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453840" w:rsidRPr="00247D96" w:rsidRDefault="00453840" w:rsidP="003174F5">
      <w:pPr>
        <w:rPr>
          <w:rFonts w:ascii="Arial" w:hAnsi="Arial" w:cs="Arial"/>
          <w:i/>
          <w:color w:val="242021"/>
        </w:rPr>
      </w:pPr>
      <w:r w:rsidRPr="00247D96">
        <w:rPr>
          <w:rStyle w:val="fontstyle01"/>
          <w:rFonts w:ascii="Arial" w:hAnsi="Arial" w:cs="Arial"/>
          <w:sz w:val="22"/>
          <w:szCs w:val="22"/>
        </w:rPr>
        <w:t>SORU 3.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Pr="00247D96">
        <w:rPr>
          <w:rFonts w:ascii="Arial" w:hAnsi="Arial" w:cs="Arial"/>
          <w:color w:val="242021"/>
        </w:rPr>
        <w:t>Kültür, bir toplumu millet yapan ve diğer milletlerden ayıran önemli özelliklerdir. Bu yönüyle Türk kültürü, Türk milletinin hayat tarzını yansıtır.</w:t>
      </w:r>
      <w:r w:rsidRPr="00247D96">
        <w:rPr>
          <w:rFonts w:ascii="Arial" w:hAnsi="Arial" w:cs="Arial"/>
          <w:color w:val="242021"/>
        </w:rPr>
        <w:br/>
      </w:r>
      <w:r w:rsidRPr="00247D96">
        <w:rPr>
          <w:rFonts w:ascii="Arial" w:hAnsi="Arial" w:cs="Arial"/>
          <w:b/>
          <w:color w:val="242021"/>
        </w:rPr>
        <w:t>Buna göre Türk kültürünü yansıtan unsurlara</w:t>
      </w:r>
      <w:r w:rsidR="00B5646E" w:rsidRPr="00247D96">
        <w:rPr>
          <w:rFonts w:ascii="Arial" w:hAnsi="Arial" w:cs="Arial"/>
          <w:b/>
          <w:color w:val="242021"/>
        </w:rPr>
        <w:t xml:space="preserve"> 3</w:t>
      </w:r>
      <w:r w:rsidRPr="00247D96">
        <w:rPr>
          <w:rFonts w:ascii="Arial" w:hAnsi="Arial" w:cs="Arial"/>
          <w:b/>
          <w:color w:val="242021"/>
        </w:rPr>
        <w:t xml:space="preserve"> örnek veriniz.</w:t>
      </w:r>
      <w:r w:rsidR="00763440" w:rsidRPr="00247D96">
        <w:rPr>
          <w:rFonts w:ascii="Arial" w:hAnsi="Arial" w:cs="Arial"/>
          <w:b/>
          <w:color w:val="242021"/>
        </w:rPr>
        <w:t xml:space="preserve"> </w:t>
      </w:r>
      <w:r w:rsidR="00763440" w:rsidRPr="00247D96">
        <w:rPr>
          <w:rFonts w:ascii="Arial" w:hAnsi="Arial" w:cs="Arial"/>
          <w:i/>
          <w:color w:val="242021"/>
        </w:rPr>
        <w:t>(15 Puan)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rPr>
          <w:trHeight w:val="579"/>
        </w:trPr>
        <w:tc>
          <w:tcPr>
            <w:tcW w:w="9747" w:type="dxa"/>
          </w:tcPr>
          <w:p w:rsidR="00763440" w:rsidRPr="00247D96" w:rsidRDefault="00763440" w:rsidP="00981AAD">
            <w:pPr>
              <w:rPr>
                <w:rFonts w:ascii="Arial" w:hAnsi="Arial" w:cs="Arial"/>
                <w:color w:val="242021"/>
              </w:rPr>
            </w:pPr>
            <w:r w:rsidRPr="00247D96">
              <w:rPr>
                <w:rFonts w:ascii="Arial" w:hAnsi="Arial" w:cs="Arial"/>
                <w:color w:val="242021"/>
              </w:rPr>
              <w:t>CEVAP:</w:t>
            </w:r>
          </w:p>
          <w:p w:rsidR="00763440" w:rsidRPr="00247D96" w:rsidRDefault="00763440" w:rsidP="00981AAD">
            <w:pPr>
              <w:rPr>
                <w:rFonts w:ascii="Arial" w:hAnsi="Arial" w:cs="Arial"/>
                <w:color w:val="242021"/>
              </w:rPr>
            </w:pPr>
          </w:p>
          <w:p w:rsidR="00763440" w:rsidRPr="00247D96" w:rsidRDefault="00763440" w:rsidP="00981AAD">
            <w:pPr>
              <w:rPr>
                <w:rFonts w:ascii="Arial" w:hAnsi="Arial" w:cs="Arial"/>
                <w:color w:val="242021"/>
              </w:rPr>
            </w:pPr>
          </w:p>
          <w:p w:rsidR="00763440" w:rsidRDefault="00763440" w:rsidP="00981AAD">
            <w:pPr>
              <w:rPr>
                <w:rFonts w:ascii="Arial" w:hAnsi="Arial" w:cs="Arial"/>
                <w:color w:val="242021"/>
              </w:rPr>
            </w:pPr>
          </w:p>
          <w:p w:rsidR="00247D96" w:rsidRPr="00247D96" w:rsidRDefault="00247D96" w:rsidP="00981AAD">
            <w:pPr>
              <w:rPr>
                <w:rFonts w:ascii="Arial" w:hAnsi="Arial" w:cs="Arial"/>
                <w:color w:val="242021"/>
              </w:rPr>
            </w:pPr>
          </w:p>
          <w:p w:rsidR="00763440" w:rsidRPr="00247D96" w:rsidRDefault="00763440" w:rsidP="00981AA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763440" w:rsidRPr="00247D96" w:rsidRDefault="00763440" w:rsidP="003174F5">
      <w:pPr>
        <w:rPr>
          <w:rStyle w:val="fontstyle01"/>
          <w:rFonts w:ascii="Arial" w:hAnsi="Arial" w:cs="Arial"/>
        </w:rPr>
      </w:pPr>
    </w:p>
    <w:p w:rsidR="003174F5" w:rsidRPr="00247D96" w:rsidRDefault="00453840" w:rsidP="003174F5">
      <w:pPr>
        <w:rPr>
          <w:rFonts w:ascii="Arial" w:hAnsi="Arial" w:cs="Arial"/>
          <w:b/>
          <w:i/>
          <w:color w:val="242021"/>
        </w:rPr>
      </w:pPr>
      <w:r w:rsidRPr="00247D96">
        <w:rPr>
          <w:rStyle w:val="fontstyle01"/>
          <w:rFonts w:ascii="Arial" w:hAnsi="Arial" w:cs="Arial"/>
        </w:rPr>
        <w:t>SORU 4</w:t>
      </w:r>
      <w:r w:rsidRPr="00247D96">
        <w:rPr>
          <w:rStyle w:val="fontstyle01"/>
          <w:rFonts w:ascii="Arial" w:hAnsi="Arial" w:cs="Arial"/>
          <w:b w:val="0"/>
        </w:rPr>
        <w:t xml:space="preserve">. </w:t>
      </w:r>
      <w:r w:rsidRPr="00247D96">
        <w:rPr>
          <w:rFonts w:ascii="Arial" w:hAnsi="Arial" w:cs="Arial"/>
          <w:color w:val="242021"/>
        </w:rPr>
        <w:t xml:space="preserve">Kızartılmış hellim peyniri, mutfağımızın geleneksel peyniridir. Keten kumaştan yapılan </w:t>
      </w:r>
      <w:proofErr w:type="spellStart"/>
      <w:r w:rsidRPr="00247D96">
        <w:rPr>
          <w:rFonts w:ascii="Arial" w:hAnsi="Arial" w:cs="Arial"/>
          <w:color w:val="242021"/>
        </w:rPr>
        <w:t>lefkara</w:t>
      </w:r>
      <w:proofErr w:type="spellEnd"/>
      <w:r w:rsidRPr="00247D96">
        <w:rPr>
          <w:rFonts w:ascii="Arial" w:hAnsi="Arial" w:cs="Arial"/>
          <w:color w:val="242021"/>
        </w:rPr>
        <w:t xml:space="preserve"> </w:t>
      </w:r>
      <w:proofErr w:type="spellStart"/>
      <w:r w:rsidRPr="00247D96">
        <w:rPr>
          <w:rFonts w:ascii="Arial" w:hAnsi="Arial" w:cs="Arial"/>
          <w:color w:val="242021"/>
        </w:rPr>
        <w:t>nakışı</w:t>
      </w:r>
      <w:proofErr w:type="spellEnd"/>
      <w:r w:rsidRPr="00247D96">
        <w:rPr>
          <w:rFonts w:ascii="Arial" w:hAnsi="Arial" w:cs="Arial"/>
          <w:color w:val="242021"/>
        </w:rPr>
        <w:t xml:space="preserve"> geleneksel el sanatımızdır. Müzik aletlerinden en çok darbuka, zurna ve udu kullanırız. Mendil ile oynadığımız oyun havası halk arasında çok sevilmektedir.</w:t>
      </w:r>
      <w:r w:rsidRPr="00247D96">
        <w:rPr>
          <w:rFonts w:ascii="Arial" w:hAnsi="Arial" w:cs="Arial"/>
          <w:color w:val="242021"/>
        </w:rPr>
        <w:br/>
      </w:r>
      <w:r w:rsidRPr="00247D96">
        <w:rPr>
          <w:rFonts w:ascii="Arial" w:hAnsi="Arial" w:cs="Arial"/>
          <w:b/>
          <w:color w:val="242021"/>
        </w:rPr>
        <w:t>Kültürü hakkında kısa bilgi verilen devlet hangisidir?</w:t>
      </w:r>
      <w:r w:rsidR="00B5646E" w:rsidRPr="00247D96">
        <w:rPr>
          <w:rFonts w:ascii="Arial" w:hAnsi="Arial" w:cs="Arial"/>
          <w:b/>
          <w:color w:val="242021"/>
        </w:rPr>
        <w:t xml:space="preserve"> Yazınız.</w:t>
      </w:r>
      <w:r w:rsidR="00763440" w:rsidRPr="00247D96">
        <w:rPr>
          <w:rFonts w:ascii="Arial" w:hAnsi="Arial" w:cs="Arial"/>
          <w:b/>
          <w:color w:val="242021"/>
        </w:rPr>
        <w:t xml:space="preserve"> </w:t>
      </w:r>
      <w:r w:rsidR="00763440" w:rsidRPr="00247D96">
        <w:rPr>
          <w:rFonts w:ascii="Arial" w:hAnsi="Arial" w:cs="Arial"/>
          <w:i/>
          <w:color w:val="242021"/>
        </w:rPr>
        <w:t>(10 puan)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c>
          <w:tcPr>
            <w:tcW w:w="9747" w:type="dxa"/>
          </w:tcPr>
          <w:p w:rsidR="00763440" w:rsidRPr="00247D96" w:rsidRDefault="00763440" w:rsidP="00187FD5">
            <w:pPr>
              <w:rPr>
                <w:rFonts w:ascii="Arial" w:hAnsi="Arial" w:cs="Arial"/>
                <w:color w:val="242021"/>
              </w:rPr>
            </w:pPr>
            <w:r w:rsidRPr="00247D96">
              <w:rPr>
                <w:rFonts w:ascii="Arial" w:hAnsi="Arial" w:cs="Arial"/>
                <w:color w:val="242021"/>
              </w:rPr>
              <w:t xml:space="preserve">CEVAP: </w:t>
            </w:r>
          </w:p>
          <w:p w:rsidR="00763440" w:rsidRPr="00247D96" w:rsidRDefault="00763440" w:rsidP="00187FD5">
            <w:pPr>
              <w:rPr>
                <w:rFonts w:ascii="Arial" w:hAnsi="Arial" w:cs="Arial"/>
                <w:color w:val="242021"/>
              </w:rPr>
            </w:pPr>
          </w:p>
          <w:p w:rsidR="00763440" w:rsidRDefault="00763440" w:rsidP="00187FD5">
            <w:pPr>
              <w:rPr>
                <w:rStyle w:val="fontstyle01"/>
                <w:rFonts w:ascii="Arial" w:hAnsi="Arial" w:cs="Arial"/>
              </w:rPr>
            </w:pPr>
          </w:p>
          <w:p w:rsidR="00247D96" w:rsidRPr="00247D96" w:rsidRDefault="00247D96" w:rsidP="00187FD5">
            <w:pPr>
              <w:rPr>
                <w:rStyle w:val="fontstyle01"/>
                <w:rFonts w:ascii="Arial" w:hAnsi="Arial" w:cs="Arial"/>
              </w:rPr>
            </w:pPr>
          </w:p>
          <w:p w:rsidR="00763440" w:rsidRPr="00247D96" w:rsidRDefault="00763440" w:rsidP="00187FD5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247D96" w:rsidRDefault="00247D96" w:rsidP="00763440">
      <w:pPr>
        <w:rPr>
          <w:rFonts w:ascii="Arial" w:hAnsi="Arial" w:cs="Arial"/>
          <w:b/>
        </w:rPr>
      </w:pPr>
    </w:p>
    <w:p w:rsidR="00763440" w:rsidRPr="00247D96" w:rsidRDefault="002432AF" w:rsidP="00763440">
      <w:pPr>
        <w:rPr>
          <w:rFonts w:ascii="Arial" w:hAnsi="Arial" w:cs="Arial"/>
          <w:i/>
        </w:rPr>
      </w:pPr>
      <w:r>
        <w:rPr>
          <w:rFonts w:ascii="Arial" w:hAnsi="Arial" w:cs="Arial"/>
          <w:b/>
          <w:noProof/>
          <w:lang w:eastAsia="tr-T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-40640</wp:posOffset>
            </wp:positionV>
            <wp:extent cx="2438400" cy="2324100"/>
            <wp:effectExtent l="19050" t="0" r="0" b="0"/>
            <wp:wrapTight wrapText="bothSides">
              <wp:wrapPolygon edited="0">
                <wp:start x="-169" y="0"/>
                <wp:lineTo x="-169" y="21423"/>
                <wp:lineTo x="21600" y="21423"/>
                <wp:lineTo x="21600" y="0"/>
                <wp:lineTo x="-169" y="0"/>
              </wp:wrapPolygon>
            </wp:wrapTight>
            <wp:docPr id="2" name="0 Resim" descr="thumbs_b_c_0f31be234b7bd44fb10ec7e01a0981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s_b_c_0f31be234b7bd44fb10ec7e01a0981c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46E" w:rsidRPr="00247D96">
        <w:rPr>
          <w:rFonts w:ascii="Arial" w:hAnsi="Arial" w:cs="Arial"/>
          <w:b/>
        </w:rPr>
        <w:t>SORU 5. Sadaka Taşı uygulaması hakkında bilgi veriniz.</w:t>
      </w:r>
      <w:r w:rsidR="00763440" w:rsidRPr="00247D96">
        <w:rPr>
          <w:rFonts w:ascii="Arial" w:hAnsi="Arial" w:cs="Arial"/>
          <w:b/>
        </w:rPr>
        <w:t xml:space="preserve"> </w:t>
      </w:r>
      <w:r w:rsidR="00763440" w:rsidRPr="00247D96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5637"/>
      </w:tblGrid>
      <w:tr w:rsidR="00763440" w:rsidRPr="00247D96" w:rsidTr="002432AF">
        <w:trPr>
          <w:trHeight w:val="2040"/>
        </w:trPr>
        <w:tc>
          <w:tcPr>
            <w:tcW w:w="5637" w:type="dxa"/>
          </w:tcPr>
          <w:p w:rsidR="00763440" w:rsidRPr="00247D96" w:rsidRDefault="00763440" w:rsidP="00FB194A">
            <w:pPr>
              <w:rPr>
                <w:rFonts w:ascii="Arial" w:hAnsi="Arial" w:cs="Arial"/>
              </w:rPr>
            </w:pPr>
            <w:r w:rsidRPr="00247D96">
              <w:rPr>
                <w:rFonts w:ascii="Arial" w:hAnsi="Arial" w:cs="Arial"/>
              </w:rPr>
              <w:t xml:space="preserve">CEVAP: </w:t>
            </w:r>
          </w:p>
          <w:p w:rsidR="00763440" w:rsidRPr="00247D96" w:rsidRDefault="00763440" w:rsidP="00FB194A">
            <w:pPr>
              <w:rPr>
                <w:rFonts w:ascii="Arial" w:hAnsi="Arial" w:cs="Arial"/>
              </w:rPr>
            </w:pPr>
          </w:p>
          <w:p w:rsidR="001C7463" w:rsidRPr="00247D96" w:rsidRDefault="001C7463" w:rsidP="00FB194A">
            <w:pPr>
              <w:rPr>
                <w:rFonts w:ascii="Arial" w:hAnsi="Arial" w:cs="Arial"/>
              </w:rPr>
            </w:pPr>
          </w:p>
          <w:p w:rsidR="001C7463" w:rsidRPr="00247D96" w:rsidRDefault="001C7463" w:rsidP="00FB194A">
            <w:pPr>
              <w:rPr>
                <w:rFonts w:ascii="Arial" w:hAnsi="Arial" w:cs="Arial"/>
              </w:rPr>
            </w:pPr>
          </w:p>
          <w:p w:rsidR="00763440" w:rsidRPr="00247D96" w:rsidRDefault="00763440" w:rsidP="00FB194A">
            <w:pPr>
              <w:rPr>
                <w:rFonts w:ascii="Arial" w:hAnsi="Arial" w:cs="Arial"/>
              </w:rPr>
            </w:pPr>
          </w:p>
          <w:p w:rsidR="001C7463" w:rsidRPr="00247D96" w:rsidRDefault="001C7463" w:rsidP="00FB194A">
            <w:pPr>
              <w:rPr>
                <w:rFonts w:ascii="Arial" w:hAnsi="Arial" w:cs="Arial"/>
              </w:rPr>
            </w:pPr>
          </w:p>
          <w:p w:rsidR="00501FA5" w:rsidRDefault="00501FA5" w:rsidP="00FB194A">
            <w:pPr>
              <w:rPr>
                <w:rFonts w:ascii="Arial" w:hAnsi="Arial" w:cs="Arial"/>
              </w:rPr>
            </w:pPr>
          </w:p>
          <w:p w:rsidR="002432AF" w:rsidRDefault="002432AF" w:rsidP="00FB194A">
            <w:pPr>
              <w:rPr>
                <w:rFonts w:ascii="Arial" w:hAnsi="Arial" w:cs="Arial"/>
              </w:rPr>
            </w:pPr>
          </w:p>
          <w:p w:rsidR="002432AF" w:rsidRDefault="002432AF" w:rsidP="00FB194A">
            <w:pPr>
              <w:rPr>
                <w:rFonts w:ascii="Arial" w:hAnsi="Arial" w:cs="Arial"/>
              </w:rPr>
            </w:pPr>
          </w:p>
          <w:p w:rsidR="002432AF" w:rsidRDefault="002432AF" w:rsidP="00FB194A">
            <w:pPr>
              <w:rPr>
                <w:rFonts w:ascii="Arial" w:hAnsi="Arial" w:cs="Arial"/>
              </w:rPr>
            </w:pPr>
          </w:p>
          <w:p w:rsidR="00247D96" w:rsidRPr="00247D96" w:rsidRDefault="00247D96" w:rsidP="00FB194A">
            <w:pPr>
              <w:rPr>
                <w:rFonts w:ascii="Arial" w:hAnsi="Arial" w:cs="Arial"/>
              </w:rPr>
            </w:pPr>
          </w:p>
        </w:tc>
      </w:tr>
    </w:tbl>
    <w:p w:rsidR="00501FA5" w:rsidRPr="00247D96" w:rsidRDefault="00501FA5">
      <w:pPr>
        <w:rPr>
          <w:rFonts w:ascii="Arial" w:hAnsi="Arial" w:cs="Arial"/>
        </w:rPr>
      </w:pPr>
    </w:p>
    <w:p w:rsidR="00763440" w:rsidRPr="00247D96" w:rsidRDefault="00B5646E" w:rsidP="00763440">
      <w:pPr>
        <w:rPr>
          <w:rFonts w:ascii="Arial" w:hAnsi="Arial" w:cs="Arial"/>
          <w:i/>
        </w:rPr>
      </w:pPr>
      <w:r w:rsidRPr="00247D96">
        <w:rPr>
          <w:rFonts w:ascii="Arial" w:hAnsi="Arial" w:cs="Arial"/>
          <w:b/>
        </w:rPr>
        <w:t>SORU 6.</w:t>
      </w:r>
      <w:r w:rsidRPr="00247D96">
        <w:rPr>
          <w:rFonts w:ascii="Arial" w:hAnsi="Arial" w:cs="Arial"/>
        </w:rPr>
        <w:t xml:space="preserve"> </w:t>
      </w:r>
      <w:r w:rsidR="00763440" w:rsidRPr="00247D96">
        <w:rPr>
          <w:rFonts w:ascii="Arial" w:hAnsi="Arial" w:cs="Arial"/>
          <w:b/>
        </w:rPr>
        <w:t xml:space="preserve">Ülkemizde yaşanan </w:t>
      </w:r>
      <w:r w:rsidRPr="00247D96">
        <w:rPr>
          <w:rFonts w:ascii="Arial" w:hAnsi="Arial" w:cs="Arial"/>
          <w:b/>
        </w:rPr>
        <w:t>6 Şubat depremler</w:t>
      </w:r>
      <w:r w:rsidR="00763440" w:rsidRPr="00247D96">
        <w:rPr>
          <w:rFonts w:ascii="Arial" w:hAnsi="Arial" w:cs="Arial"/>
          <w:b/>
        </w:rPr>
        <w:t>i</w:t>
      </w:r>
      <w:r w:rsidRPr="00247D96">
        <w:rPr>
          <w:rFonts w:ascii="Arial" w:hAnsi="Arial" w:cs="Arial"/>
          <w:b/>
        </w:rPr>
        <w:t>ni</w:t>
      </w:r>
      <w:r w:rsidR="00763440" w:rsidRPr="00247D96">
        <w:rPr>
          <w:rFonts w:ascii="Arial" w:hAnsi="Arial" w:cs="Arial"/>
          <w:b/>
        </w:rPr>
        <w:t xml:space="preserve"> yardımlaşma ve dayanışma açısından yorumlayınız. </w:t>
      </w:r>
      <w:r w:rsidR="00763440" w:rsidRPr="00247D96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c>
          <w:tcPr>
            <w:tcW w:w="9747" w:type="dxa"/>
          </w:tcPr>
          <w:p w:rsidR="00763440" w:rsidRPr="00247D96" w:rsidRDefault="00763440" w:rsidP="00566F44">
            <w:pPr>
              <w:rPr>
                <w:rFonts w:ascii="Arial" w:hAnsi="Arial" w:cs="Arial"/>
              </w:rPr>
            </w:pPr>
            <w:r w:rsidRPr="00247D96">
              <w:rPr>
                <w:rFonts w:ascii="Arial" w:hAnsi="Arial" w:cs="Arial"/>
              </w:rPr>
              <w:t>CEVAP:</w:t>
            </w:r>
          </w:p>
          <w:p w:rsidR="00763440" w:rsidRPr="00247D96" w:rsidRDefault="00763440" w:rsidP="00566F44">
            <w:pPr>
              <w:rPr>
                <w:rFonts w:ascii="Arial" w:hAnsi="Arial" w:cs="Arial"/>
              </w:rPr>
            </w:pPr>
          </w:p>
          <w:p w:rsidR="00763440" w:rsidRPr="00247D96" w:rsidRDefault="00763440" w:rsidP="00566F44">
            <w:pPr>
              <w:rPr>
                <w:rFonts w:ascii="Arial" w:hAnsi="Arial" w:cs="Arial"/>
              </w:rPr>
            </w:pPr>
          </w:p>
          <w:p w:rsidR="001C7463" w:rsidRPr="00247D96" w:rsidRDefault="001C7463" w:rsidP="00566F44">
            <w:pPr>
              <w:rPr>
                <w:rFonts w:ascii="Arial" w:hAnsi="Arial" w:cs="Arial"/>
              </w:rPr>
            </w:pPr>
          </w:p>
          <w:p w:rsidR="001C7463" w:rsidRPr="00247D96" w:rsidRDefault="001C7463" w:rsidP="00566F44">
            <w:pPr>
              <w:rPr>
                <w:rFonts w:ascii="Arial" w:hAnsi="Arial" w:cs="Arial"/>
              </w:rPr>
            </w:pPr>
          </w:p>
          <w:p w:rsidR="001C7463" w:rsidRDefault="001C7463" w:rsidP="00566F44">
            <w:pPr>
              <w:rPr>
                <w:rFonts w:ascii="Arial" w:hAnsi="Arial" w:cs="Arial"/>
              </w:rPr>
            </w:pPr>
          </w:p>
          <w:p w:rsidR="00247D96" w:rsidRPr="00247D96" w:rsidRDefault="00247D96" w:rsidP="00566F44">
            <w:pPr>
              <w:rPr>
                <w:rFonts w:ascii="Arial" w:hAnsi="Arial" w:cs="Arial"/>
              </w:rPr>
            </w:pPr>
          </w:p>
          <w:p w:rsidR="00501FA5" w:rsidRPr="00247D96" w:rsidRDefault="00501FA5" w:rsidP="00566F44">
            <w:pPr>
              <w:rPr>
                <w:rFonts w:ascii="Arial" w:hAnsi="Arial" w:cs="Arial"/>
              </w:rPr>
            </w:pPr>
          </w:p>
          <w:p w:rsidR="001C7463" w:rsidRPr="00247D96" w:rsidRDefault="001C7463" w:rsidP="00566F44">
            <w:pPr>
              <w:rPr>
                <w:rFonts w:ascii="Arial" w:hAnsi="Arial" w:cs="Arial"/>
              </w:rPr>
            </w:pPr>
          </w:p>
        </w:tc>
      </w:tr>
    </w:tbl>
    <w:p w:rsidR="00763440" w:rsidRPr="00247D96" w:rsidRDefault="00763440">
      <w:pPr>
        <w:rPr>
          <w:rFonts w:ascii="Arial" w:hAnsi="Arial" w:cs="Arial"/>
        </w:rPr>
      </w:pPr>
    </w:p>
    <w:p w:rsidR="00763440" w:rsidRPr="00247D96" w:rsidRDefault="00763440">
      <w:pPr>
        <w:rPr>
          <w:rFonts w:ascii="Arial" w:hAnsi="Arial" w:cs="Arial"/>
          <w:b/>
        </w:rPr>
      </w:pPr>
    </w:p>
    <w:p w:rsidR="00763440" w:rsidRPr="00247D96" w:rsidRDefault="00763440">
      <w:pPr>
        <w:rPr>
          <w:rFonts w:ascii="Arial" w:hAnsi="Arial" w:cs="Arial"/>
          <w:i/>
        </w:rPr>
      </w:pPr>
      <w:r w:rsidRPr="00247D96">
        <w:rPr>
          <w:rFonts w:ascii="Arial" w:hAnsi="Arial" w:cs="Arial"/>
          <w:b/>
        </w:rPr>
        <w:t xml:space="preserve">SORU 8. Yaşadığınız ilin göreceli konumunu komşu illere göre ifade ediniz. </w:t>
      </w:r>
      <w:r w:rsidRPr="00247D96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c>
          <w:tcPr>
            <w:tcW w:w="9747" w:type="dxa"/>
          </w:tcPr>
          <w:p w:rsidR="00763440" w:rsidRPr="00247D96" w:rsidRDefault="00763440" w:rsidP="00F54A86">
            <w:pPr>
              <w:rPr>
                <w:rFonts w:ascii="Arial" w:hAnsi="Arial" w:cs="Arial"/>
              </w:rPr>
            </w:pPr>
            <w:r w:rsidRPr="00247D96">
              <w:rPr>
                <w:rFonts w:ascii="Arial" w:hAnsi="Arial" w:cs="Arial"/>
              </w:rPr>
              <w:t xml:space="preserve">CEVAP: </w:t>
            </w:r>
          </w:p>
          <w:p w:rsidR="00763440" w:rsidRPr="00247D96" w:rsidRDefault="00763440" w:rsidP="00F54A86">
            <w:pPr>
              <w:rPr>
                <w:rFonts w:ascii="Arial" w:hAnsi="Arial" w:cs="Arial"/>
              </w:rPr>
            </w:pPr>
          </w:p>
          <w:p w:rsidR="00763440" w:rsidRPr="00247D96" w:rsidRDefault="00763440" w:rsidP="00F54A86">
            <w:pPr>
              <w:rPr>
                <w:rFonts w:ascii="Arial" w:hAnsi="Arial" w:cs="Arial"/>
              </w:rPr>
            </w:pPr>
          </w:p>
          <w:p w:rsidR="00763440" w:rsidRPr="00247D96" w:rsidRDefault="00763440" w:rsidP="00F54A86">
            <w:pPr>
              <w:rPr>
                <w:rFonts w:ascii="Arial" w:hAnsi="Arial" w:cs="Arial"/>
              </w:rPr>
            </w:pPr>
          </w:p>
          <w:p w:rsidR="001C7463" w:rsidRPr="00247D96" w:rsidRDefault="001C7463" w:rsidP="00F54A86">
            <w:pPr>
              <w:rPr>
                <w:rFonts w:ascii="Arial" w:hAnsi="Arial" w:cs="Arial"/>
              </w:rPr>
            </w:pPr>
          </w:p>
          <w:p w:rsidR="00763440" w:rsidRPr="00247D96" w:rsidRDefault="00763440" w:rsidP="00F54A86">
            <w:pPr>
              <w:rPr>
                <w:rFonts w:ascii="Arial" w:hAnsi="Arial" w:cs="Arial"/>
              </w:rPr>
            </w:pPr>
          </w:p>
          <w:p w:rsidR="00501FA5" w:rsidRPr="00247D96" w:rsidRDefault="00501FA5" w:rsidP="00F54A86">
            <w:pPr>
              <w:rPr>
                <w:rFonts w:ascii="Arial" w:hAnsi="Arial" w:cs="Arial"/>
              </w:rPr>
            </w:pPr>
          </w:p>
          <w:p w:rsidR="00187A9F" w:rsidRDefault="00187A9F" w:rsidP="00F54A86">
            <w:pPr>
              <w:rPr>
                <w:rFonts w:ascii="Arial" w:hAnsi="Arial" w:cs="Arial"/>
              </w:rPr>
            </w:pPr>
          </w:p>
          <w:p w:rsidR="00247D96" w:rsidRPr="00247D96" w:rsidRDefault="00247D96" w:rsidP="00F54A86">
            <w:pPr>
              <w:rPr>
                <w:rFonts w:ascii="Arial" w:hAnsi="Arial" w:cs="Arial"/>
              </w:rPr>
            </w:pPr>
          </w:p>
        </w:tc>
      </w:tr>
    </w:tbl>
    <w:p w:rsidR="00763440" w:rsidRPr="00247D96" w:rsidRDefault="00763440">
      <w:pPr>
        <w:rPr>
          <w:rFonts w:ascii="Arial" w:hAnsi="Arial" w:cs="Arial"/>
        </w:rPr>
      </w:pPr>
    </w:p>
    <w:p w:rsidR="001C7463" w:rsidRPr="00247D96" w:rsidRDefault="001C7463" w:rsidP="001C7463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5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1C7463" w:rsidRPr="00247D96" w:rsidRDefault="001C7463" w:rsidP="001C7463">
      <w:pPr>
        <w:pStyle w:val="AralkYok"/>
        <w:rPr>
          <w:rFonts w:ascii="Arial" w:hAnsi="Arial" w:cs="Arial"/>
          <w:b/>
        </w:rPr>
      </w:pPr>
    </w:p>
    <w:p w:rsidR="001C7463" w:rsidRPr="00247D96" w:rsidRDefault="001C7463">
      <w:pPr>
        <w:rPr>
          <w:rFonts w:ascii="Arial" w:hAnsi="Arial" w:cs="Arial"/>
        </w:rPr>
      </w:pPr>
    </w:p>
    <w:p w:rsidR="001C7463" w:rsidRPr="00247D96" w:rsidRDefault="001C7463">
      <w:pPr>
        <w:rPr>
          <w:rFonts w:ascii="Arial" w:hAnsi="Arial" w:cs="Arial"/>
        </w:rPr>
      </w:pPr>
    </w:p>
    <w:p w:rsidR="001C7463" w:rsidRDefault="001C7463">
      <w:pPr>
        <w:rPr>
          <w:rFonts w:ascii="Segoe UI" w:hAnsi="Segoe UI" w:cs="Segoe UI"/>
        </w:rPr>
      </w:pPr>
    </w:p>
    <w:p w:rsidR="001C7463" w:rsidRDefault="001C7463">
      <w:pPr>
        <w:rPr>
          <w:rFonts w:ascii="Segoe UI" w:hAnsi="Segoe UI" w:cs="Segoe UI"/>
        </w:rPr>
      </w:pPr>
    </w:p>
    <w:p w:rsidR="00501FA5" w:rsidRDefault="00501FA5">
      <w:pPr>
        <w:rPr>
          <w:rFonts w:ascii="Segoe UI" w:hAnsi="Segoe UI" w:cs="Segoe UI"/>
        </w:rPr>
      </w:pPr>
    </w:p>
    <w:p w:rsidR="00501FA5" w:rsidRDefault="00501FA5">
      <w:pPr>
        <w:rPr>
          <w:rFonts w:ascii="Segoe UI" w:hAnsi="Segoe UI" w:cs="Segoe UI"/>
        </w:rPr>
      </w:pPr>
    </w:p>
    <w:p w:rsidR="00501FA5" w:rsidRDefault="00501FA5">
      <w:pPr>
        <w:rPr>
          <w:rFonts w:ascii="Segoe UI" w:hAnsi="Segoe UI" w:cs="Segoe UI"/>
        </w:rPr>
      </w:pPr>
    </w:p>
    <w:p w:rsidR="001C7463" w:rsidRDefault="001C7463">
      <w:pPr>
        <w:rPr>
          <w:rFonts w:ascii="Segoe UI" w:hAnsi="Segoe UI" w:cs="Segoe UI"/>
        </w:rPr>
      </w:pPr>
    </w:p>
    <w:p w:rsidR="00763440" w:rsidRDefault="00763440" w:rsidP="00247D96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247D96" w:rsidRPr="00EE5559" w:rsidRDefault="00247D96" w:rsidP="00247D9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247D96" w:rsidRPr="00EE5559" w:rsidRDefault="00247D96" w:rsidP="00247D9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1. DÖNEM 1. ORTAK YAZILI KONU SORU DAĞILIM TABLOSU</w:t>
      </w:r>
    </w:p>
    <w:p w:rsidR="00247D96" w:rsidRPr="00EE5559" w:rsidRDefault="00247D96" w:rsidP="00247D9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SENARYO 5</w:t>
      </w:r>
    </w:p>
    <w:p w:rsidR="00247D96" w:rsidRPr="00EE5559" w:rsidRDefault="00247D96" w:rsidP="00247D96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182"/>
        <w:gridCol w:w="1818"/>
        <w:gridCol w:w="6448"/>
        <w:gridCol w:w="1060"/>
      </w:tblGrid>
      <w:tr w:rsidR="00247D96" w:rsidRPr="00EE5559" w:rsidTr="008B27E8">
        <w:trPr>
          <w:jc w:val="center"/>
        </w:trPr>
        <w:tc>
          <w:tcPr>
            <w:tcW w:w="1182" w:type="dxa"/>
            <w:shd w:val="clear" w:color="auto" w:fill="auto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1488" w:type="dxa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İÇERİK ÇERÇEVESİ</w:t>
            </w:r>
          </w:p>
        </w:tc>
        <w:tc>
          <w:tcPr>
            <w:tcW w:w="6778" w:type="dxa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PUAN DEĞERİ</w:t>
            </w:r>
          </w:p>
        </w:tc>
      </w:tr>
      <w:tr w:rsidR="00247D96" w:rsidRPr="00EE5559" w:rsidTr="008B27E8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247D96" w:rsidRPr="00EE5559" w:rsidRDefault="00247D96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47D96" w:rsidRPr="00EE5559" w:rsidRDefault="00247D96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BİRLİKTE YAŞAMAK</w:t>
            </w:r>
          </w:p>
        </w:tc>
        <w:tc>
          <w:tcPr>
            <w:tcW w:w="1488" w:type="dxa"/>
            <w:vMerge w:val="restart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</w:rPr>
            </w:pPr>
          </w:p>
          <w:p w:rsidR="00247D96" w:rsidRPr="00EE5559" w:rsidRDefault="00247D96" w:rsidP="008B27E8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GRUPLAR VE ROLLER</w:t>
            </w:r>
          </w:p>
        </w:tc>
        <w:tc>
          <w:tcPr>
            <w:tcW w:w="6778" w:type="dxa"/>
          </w:tcPr>
          <w:p w:rsidR="00247D96" w:rsidRPr="00EE5559" w:rsidRDefault="00247D96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SB.5.1.1. Dâhil olduğu gruplar ve bu gruplardaki rolleri arasındaki ilişkileri çözümleyebilme</w:t>
            </w:r>
          </w:p>
        </w:tc>
        <w:tc>
          <w:tcPr>
            <w:tcW w:w="1060" w:type="dxa"/>
          </w:tcPr>
          <w:p w:rsidR="00247D96" w:rsidRPr="00EE5559" w:rsidRDefault="00247D96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20</w:t>
            </w:r>
          </w:p>
        </w:tc>
      </w:tr>
      <w:tr w:rsidR="00247D96" w:rsidRPr="00EE5559" w:rsidTr="008B27E8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247D96" w:rsidRPr="00EE5559" w:rsidRDefault="00247D96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vMerge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8" w:type="dxa"/>
          </w:tcPr>
          <w:p w:rsidR="00247D96" w:rsidRPr="00EE5559" w:rsidRDefault="00247D96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SB.5.1.1. Dâhil olduğu gruplar ve bu gruplardaki rolleri arasındaki ilişkileri çözümleyebilme</w:t>
            </w:r>
          </w:p>
        </w:tc>
        <w:tc>
          <w:tcPr>
            <w:tcW w:w="1060" w:type="dxa"/>
          </w:tcPr>
          <w:p w:rsidR="00247D96" w:rsidRPr="00EE5559" w:rsidRDefault="00247D96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15</w:t>
            </w:r>
          </w:p>
        </w:tc>
      </w:tr>
      <w:tr w:rsidR="00247D96" w:rsidRPr="00EE5559" w:rsidTr="008B27E8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247D96" w:rsidRPr="00EE5559" w:rsidRDefault="00247D96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vMerge w:val="restart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KÜLTÜREL ÖZELLİKLERE</w:t>
            </w:r>
            <w:r w:rsidRPr="00EE555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E555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SAYGI</w:t>
            </w:r>
          </w:p>
        </w:tc>
        <w:tc>
          <w:tcPr>
            <w:tcW w:w="6778" w:type="dxa"/>
          </w:tcPr>
          <w:p w:rsidR="00247D96" w:rsidRPr="00EE5559" w:rsidRDefault="00247D96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247D96" w:rsidRPr="00EE5559" w:rsidRDefault="00247D96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15</w:t>
            </w:r>
          </w:p>
        </w:tc>
      </w:tr>
      <w:tr w:rsidR="00247D96" w:rsidRPr="00EE5559" w:rsidTr="008B27E8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247D96" w:rsidRPr="00EE5559" w:rsidRDefault="00247D96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vMerge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8" w:type="dxa"/>
          </w:tcPr>
          <w:p w:rsidR="00247D96" w:rsidRPr="00EE5559" w:rsidRDefault="00247D96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247D96" w:rsidRPr="00EE5559" w:rsidRDefault="00247D96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10</w:t>
            </w:r>
          </w:p>
        </w:tc>
      </w:tr>
      <w:tr w:rsidR="00247D96" w:rsidRPr="00EE5559" w:rsidTr="008B27E8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vMerge w:val="restart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YARDIMLAŞMA VE DAYANIŞMA</w:t>
            </w:r>
          </w:p>
        </w:tc>
        <w:tc>
          <w:tcPr>
            <w:tcW w:w="6778" w:type="dxa"/>
          </w:tcPr>
          <w:p w:rsidR="00247D96" w:rsidRPr="00EE5559" w:rsidRDefault="00247D96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</w:tc>
        <w:tc>
          <w:tcPr>
            <w:tcW w:w="1060" w:type="dxa"/>
          </w:tcPr>
          <w:p w:rsidR="00247D96" w:rsidRPr="00EE5559" w:rsidRDefault="00247D96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10</w:t>
            </w:r>
          </w:p>
          <w:p w:rsidR="00247D96" w:rsidRPr="00EE5559" w:rsidRDefault="00247D96" w:rsidP="008B27E8">
            <w:pPr>
              <w:rPr>
                <w:rFonts w:ascii="Arial" w:hAnsi="Arial" w:cs="Arial"/>
              </w:rPr>
            </w:pPr>
          </w:p>
        </w:tc>
      </w:tr>
      <w:tr w:rsidR="00247D96" w:rsidRPr="00EE5559" w:rsidTr="008B27E8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247D96" w:rsidRPr="00EE5559" w:rsidRDefault="00247D96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vMerge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8" w:type="dxa"/>
          </w:tcPr>
          <w:p w:rsidR="00247D96" w:rsidRPr="00EE5559" w:rsidRDefault="00247D96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</w:tc>
        <w:tc>
          <w:tcPr>
            <w:tcW w:w="1060" w:type="dxa"/>
          </w:tcPr>
          <w:p w:rsidR="00247D96" w:rsidRPr="00EE5559" w:rsidRDefault="00247D96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10</w:t>
            </w:r>
          </w:p>
          <w:p w:rsidR="00247D96" w:rsidRPr="00EE5559" w:rsidRDefault="00247D96" w:rsidP="008B27E8">
            <w:pPr>
              <w:rPr>
                <w:rFonts w:ascii="Arial" w:hAnsi="Arial" w:cs="Arial"/>
              </w:rPr>
            </w:pPr>
          </w:p>
        </w:tc>
      </w:tr>
      <w:tr w:rsidR="00247D96" w:rsidRPr="00EE5559" w:rsidTr="00747BAA">
        <w:trPr>
          <w:cantSplit/>
          <w:trHeight w:val="1134"/>
          <w:jc w:val="center"/>
        </w:trPr>
        <w:tc>
          <w:tcPr>
            <w:tcW w:w="1182" w:type="dxa"/>
            <w:shd w:val="clear" w:color="auto" w:fill="auto"/>
            <w:textDirection w:val="btLr"/>
          </w:tcPr>
          <w:p w:rsidR="00247D96" w:rsidRPr="00EE5559" w:rsidRDefault="00247D96" w:rsidP="00747BA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47D96" w:rsidRPr="00EE5559" w:rsidRDefault="00247D96" w:rsidP="00747BA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EVİMİZ DÜNYA</w:t>
            </w:r>
          </w:p>
          <w:p w:rsidR="00247D96" w:rsidRPr="00EE5559" w:rsidRDefault="00247D96" w:rsidP="00747BA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</w:tcPr>
          <w:p w:rsidR="00247D96" w:rsidRDefault="00247D96" w:rsidP="008B27E8">
            <w:pPr>
              <w:jc w:val="center"/>
              <w:rPr>
                <w:rFonts w:ascii="Arial" w:hAnsi="Arial" w:cs="Arial"/>
              </w:rPr>
            </w:pPr>
          </w:p>
          <w:p w:rsidR="00247D96" w:rsidRPr="00EE5559" w:rsidRDefault="00247D96" w:rsidP="008B27E8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GÖRECELİ KONUM</w:t>
            </w:r>
          </w:p>
        </w:tc>
        <w:tc>
          <w:tcPr>
            <w:tcW w:w="6778" w:type="dxa"/>
          </w:tcPr>
          <w:p w:rsidR="00247D96" w:rsidRPr="00EE5559" w:rsidRDefault="00247D96" w:rsidP="008B27E8">
            <w:pPr>
              <w:rPr>
                <w:rFonts w:ascii="Arial" w:hAnsi="Arial" w:cs="Arial"/>
              </w:rPr>
            </w:pPr>
          </w:p>
          <w:p w:rsidR="00247D96" w:rsidRPr="00EE5559" w:rsidRDefault="00247D96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1060" w:type="dxa"/>
          </w:tcPr>
          <w:p w:rsidR="00247D96" w:rsidRDefault="00247D96" w:rsidP="008B27E8">
            <w:pPr>
              <w:rPr>
                <w:rFonts w:ascii="Arial" w:hAnsi="Arial" w:cs="Arial"/>
              </w:rPr>
            </w:pPr>
          </w:p>
          <w:p w:rsidR="00247D96" w:rsidRPr="00EE5559" w:rsidRDefault="00247D96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20</w:t>
            </w:r>
          </w:p>
          <w:p w:rsidR="00247D96" w:rsidRPr="00EE5559" w:rsidRDefault="00247D96" w:rsidP="008B27E8">
            <w:pPr>
              <w:rPr>
                <w:rFonts w:ascii="Arial" w:hAnsi="Arial" w:cs="Arial"/>
              </w:rPr>
            </w:pPr>
          </w:p>
        </w:tc>
      </w:tr>
    </w:tbl>
    <w:p w:rsidR="00247D96" w:rsidRPr="00EE5559" w:rsidRDefault="00247D96" w:rsidP="00247D96">
      <w:pPr>
        <w:rPr>
          <w:rFonts w:ascii="Arial" w:hAnsi="Arial" w:cs="Arial"/>
        </w:rPr>
      </w:pPr>
    </w:p>
    <w:p w:rsidR="00247D96" w:rsidRPr="00EE5559" w:rsidRDefault="00247D96" w:rsidP="00247D96">
      <w:pPr>
        <w:rPr>
          <w:rFonts w:ascii="Arial" w:hAnsi="Arial" w:cs="Arial"/>
        </w:rPr>
      </w:pPr>
    </w:p>
    <w:p w:rsidR="00763440" w:rsidRPr="00763440" w:rsidRDefault="00763440">
      <w:pPr>
        <w:rPr>
          <w:rFonts w:ascii="Segoe UI" w:hAnsi="Segoe UI" w:cs="Segoe UI"/>
          <w:b/>
        </w:rPr>
      </w:pPr>
    </w:p>
    <w:sectPr w:rsidR="00763440" w:rsidRPr="00763440" w:rsidSect="001C7463">
      <w:pgSz w:w="11906" w:h="16838"/>
      <w:pgMar w:top="709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4F5"/>
    <w:rsid w:val="000E7FDA"/>
    <w:rsid w:val="00146C70"/>
    <w:rsid w:val="00187A9F"/>
    <w:rsid w:val="001A7C62"/>
    <w:rsid w:val="001C7463"/>
    <w:rsid w:val="001D1B77"/>
    <w:rsid w:val="001D7CAC"/>
    <w:rsid w:val="002432AF"/>
    <w:rsid w:val="00247D96"/>
    <w:rsid w:val="002D26EF"/>
    <w:rsid w:val="003174F5"/>
    <w:rsid w:val="00453840"/>
    <w:rsid w:val="004702BB"/>
    <w:rsid w:val="00501FA5"/>
    <w:rsid w:val="00677F56"/>
    <w:rsid w:val="00747BAA"/>
    <w:rsid w:val="00763440"/>
    <w:rsid w:val="00951B6E"/>
    <w:rsid w:val="00AE2A26"/>
    <w:rsid w:val="00B5646E"/>
    <w:rsid w:val="00E32C98"/>
    <w:rsid w:val="00F3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3174F5"/>
    <w:rPr>
      <w:rFonts w:ascii="Arial-BoldMT" w:hAnsi="Arial-BoldMT" w:hint="default"/>
      <w:b/>
      <w:bCs/>
      <w:i w:val="0"/>
      <w:iCs w:val="0"/>
      <w:color w:val="242021"/>
      <w:sz w:val="24"/>
      <w:szCs w:val="24"/>
    </w:rPr>
  </w:style>
  <w:style w:type="table" w:styleId="TabloKlavuzu">
    <w:name w:val="Table Grid"/>
    <w:basedOn w:val="NormalTablo"/>
    <w:uiPriority w:val="59"/>
    <w:rsid w:val="00763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87A9F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187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187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1C7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C746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3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2024-10-12T10:21:00Z</dcterms:created>
  <dcterms:modified xsi:type="dcterms:W3CDTF">2024-10-13T09:45:00Z</dcterms:modified>
</cp:coreProperties>
</file>