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61F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041A17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179C8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1A17">
              <w:rPr>
                <w:rFonts w:ascii="Times New Roman" w:eastAsia="Times New Roman" w:hAnsi="Times New Roman" w:cs="Times New Roman"/>
                <w:b/>
              </w:rPr>
              <w:t xml:space="preserve">Bir uzaylı medyaya baksa dünya hakkında ne düşünürdü? </w:t>
            </w:r>
            <w:r>
              <w:rPr>
                <w:rFonts w:ascii="Times New Roman" w:eastAsia="Times New Roman" w:hAnsi="Times New Roman" w:cs="Times New Roman"/>
              </w:rPr>
              <w:t xml:space="preserve">Sorusu sorulur </w:t>
            </w:r>
            <w:r w:rsidR="00CC4186">
              <w:rPr>
                <w:rFonts w:ascii="Times New Roman" w:eastAsia="Times New Roman" w:hAnsi="Times New Roman" w:cs="Times New Roman"/>
              </w:rPr>
              <w:t>medyanın dünyayı nasıl yansıttığına ilgi çekilir.</w:t>
            </w:r>
            <w:bookmarkStart w:id="0" w:name="_GoBack"/>
            <w:bookmarkEnd w:id="0"/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okutulur ve öğrencilerden medya ile olan ilişkilerinden bahsetmeleri istenir.</w:t>
            </w:r>
          </w:p>
          <w:p w:rsidR="00C823A4" w:rsidRDefault="000304C8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’deki Medya </w:t>
            </w:r>
            <w:r>
              <w:rPr>
                <w:rFonts w:ascii="Times New Roman" w:eastAsia="Times New Roman" w:hAnsi="Times New Roman" w:cs="Times New Roman"/>
              </w:rPr>
              <w:t>Okuryazarlığı Nedir Ne Değildir</w:t>
            </w:r>
            <w:r w:rsidR="00933E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metni okutularak öğrencilerden </w:t>
            </w:r>
            <w:r w:rsidR="00933E62">
              <w:rPr>
                <w:rFonts w:ascii="Times New Roman" w:eastAsia="Times New Roman" w:hAnsi="Times New Roman" w:cs="Times New Roman"/>
              </w:rPr>
              <w:t>değerlendirme yapmaları istenir.</w:t>
            </w:r>
          </w:p>
          <w:p w:rsid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041A1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4B60FB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21359">
              <w:rPr>
                <w:rFonts w:ascii="Times New Roman" w:hAnsi="Times New Roman" w:cs="Times New Roman"/>
              </w:rPr>
              <w:t xml:space="preserve">Medyada gördüğümüz her şey doğru mudur?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</w:t>
            </w:r>
            <w:r w:rsidR="004B60FB">
              <w:rPr>
                <w:rFonts w:ascii="Times New Roman" w:hAnsi="Times New Roman" w:cs="Times New Roman"/>
              </w:rPr>
              <w:t xml:space="preserve"> okuryazarlığı süreci hangi aşamalardan oluşur?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04C8"/>
    <w:rsid w:val="00041A17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624862"/>
    <w:rsid w:val="00661FFF"/>
    <w:rsid w:val="00692979"/>
    <w:rsid w:val="006C3579"/>
    <w:rsid w:val="006D06B3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B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2024-09-20T17:49:00Z</dcterms:created>
  <dcterms:modified xsi:type="dcterms:W3CDTF">2024-09-20T17:49:00Z</dcterms:modified>
</cp:coreProperties>
</file>