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AA15" w14:textId="3518F770" w:rsidR="00423135" w:rsidRDefault="00B32031" w:rsidP="00850F57">
      <w:pPr>
        <w:jc w:val="center"/>
        <w:rPr>
          <w:b/>
          <w:bCs/>
        </w:rPr>
      </w:pPr>
      <w:r w:rsidRPr="00850F57">
        <w:rPr>
          <w:b/>
          <w:bCs/>
        </w:rPr>
        <w:t xml:space="preserve">2023-2024 EĞİTİM ÖĞRETİM YILI </w:t>
      </w:r>
      <w:r w:rsidR="009D3DC2" w:rsidRPr="00850F57">
        <w:rPr>
          <w:b/>
          <w:bCs/>
        </w:rPr>
        <w:t>.............................................ORTAOKULU</w:t>
      </w:r>
      <w:r w:rsidR="00850F57" w:rsidRPr="00850F57">
        <w:rPr>
          <w:b/>
          <w:bCs/>
        </w:rPr>
        <w:t xml:space="preserve"> 5.SINIFLAR SOSYAL BİLGİLER DERSİ II.DÖNEM II.YAZILISIDIR</w:t>
      </w:r>
    </w:p>
    <w:p w14:paraId="4244DCF5" w14:textId="6A097C59" w:rsidR="00850F57" w:rsidRDefault="00850F57" w:rsidP="00850F57">
      <w:pPr>
        <w:rPr>
          <w:b/>
          <w:bCs/>
        </w:rPr>
      </w:pPr>
      <w:r>
        <w:rPr>
          <w:b/>
          <w:bCs/>
        </w:rPr>
        <w:t>ADI SOYADI:</w:t>
      </w:r>
    </w:p>
    <w:p w14:paraId="1EAF1EE6" w14:textId="75D2D782" w:rsidR="00850F57" w:rsidRDefault="00850F57" w:rsidP="00850F57">
      <w:pPr>
        <w:rPr>
          <w:b/>
          <w:bCs/>
        </w:rPr>
      </w:pPr>
      <w:r>
        <w:rPr>
          <w:b/>
          <w:bCs/>
        </w:rPr>
        <w:t>SINIFI-NO:</w:t>
      </w:r>
    </w:p>
    <w:p w14:paraId="5883B8F8" w14:textId="0F3B023B" w:rsidR="00850F57" w:rsidRDefault="00850F57" w:rsidP="00850F57">
      <w:r>
        <w:rPr>
          <w:b/>
          <w:bCs/>
        </w:rPr>
        <w:t xml:space="preserve">YÖNERGE: </w:t>
      </w:r>
      <w:r w:rsidR="00610A8D" w:rsidRPr="00045851">
        <w:t>Süre bir ders saatidir.</w:t>
      </w:r>
      <w:r w:rsidR="00045851" w:rsidRPr="00045851">
        <w:t xml:space="preserve"> Soruların değerleri yanlarında yazmaktadır.</w:t>
      </w:r>
      <w:r w:rsidR="00951876">
        <w:t xml:space="preserve"> </w:t>
      </w:r>
      <w:r w:rsidR="00045851">
        <w:t>Başarılar dilerim...</w:t>
      </w:r>
    </w:p>
    <w:p w14:paraId="18A4D704" w14:textId="229A30B9" w:rsidR="00045851" w:rsidRDefault="000058DB" w:rsidP="00850F57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BDD23" wp14:editId="6206B8DC">
                <wp:simplePos x="0" y="0"/>
                <wp:positionH relativeFrom="column">
                  <wp:posOffset>326390</wp:posOffset>
                </wp:positionH>
                <wp:positionV relativeFrom="paragraph">
                  <wp:posOffset>52070</wp:posOffset>
                </wp:positionV>
                <wp:extent cx="3333750" cy="476250"/>
                <wp:effectExtent l="0" t="0" r="19050" b="19050"/>
                <wp:wrapNone/>
                <wp:docPr id="410278225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8E74C" w14:textId="16C6620B" w:rsidR="000058DB" w:rsidRPr="00DC5E4F" w:rsidRDefault="000058DB" w:rsidP="000058DB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5E4F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“Ben ezelden beridir hür yaşadım, hür yaşarım! ” </w:t>
                            </w:r>
                          </w:p>
                          <w:p w14:paraId="30C97F34" w14:textId="77777777" w:rsidR="000058DB" w:rsidRDefault="00005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DD2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margin-left:25.7pt;margin-top:4.1pt;width:262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" fillcolor="white [3201]" strokecolor="#70ad47 [3209]" strokeweight="1pt">
                <v:textbox>
                  <w:txbxContent>
                    <w:p w14:paraId="58C8E74C" w14:textId="16C6620B" w:rsidR="000058DB" w:rsidRPr="00DC5E4F" w:rsidRDefault="000058DB" w:rsidP="000058DB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C5E4F"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“Ben ezelden beridir hür yaşadım, hür yaşarım! ” </w:t>
                      </w:r>
                    </w:p>
                    <w:p w14:paraId="30C97F34" w14:textId="77777777" w:rsidR="000058DB" w:rsidRDefault="000058DB"/>
                  </w:txbxContent>
                </v:textbox>
              </v:shape>
            </w:pict>
          </mc:Fallback>
        </mc:AlternateContent>
      </w:r>
      <w:r w:rsidR="00045851" w:rsidRPr="00B9757B">
        <w:rPr>
          <w:b/>
          <w:bCs/>
          <w:sz w:val="32"/>
          <w:szCs w:val="32"/>
        </w:rPr>
        <w:t>S.1</w:t>
      </w:r>
      <w:r w:rsidR="00045851">
        <w:t>.</w:t>
      </w:r>
      <w:r w:rsidR="009B1385">
        <w:t xml:space="preserve"> </w:t>
      </w:r>
    </w:p>
    <w:p w14:paraId="0172F768" w14:textId="71EC5F81" w:rsidR="00A9722E" w:rsidRDefault="00A9722E" w:rsidP="00850F57">
      <w:pPr>
        <w:rPr>
          <w:b/>
          <w:bCs/>
        </w:rPr>
      </w:pPr>
    </w:p>
    <w:p w14:paraId="0105DD9D" w14:textId="7EB73C50" w:rsidR="000058DB" w:rsidRDefault="000058DB" w:rsidP="000058DB">
      <w:pPr>
        <w:rPr>
          <w:b/>
          <w:bCs/>
        </w:rPr>
      </w:pPr>
      <w:r w:rsidRPr="000058DB">
        <w:rPr>
          <w:b/>
          <w:bCs/>
        </w:rPr>
        <w:t>Mehmet Âkif Ersoy tarafından yazılan</w:t>
      </w:r>
      <w:r>
        <w:rPr>
          <w:b/>
          <w:bCs/>
        </w:rPr>
        <w:t xml:space="preserve"> </w:t>
      </w:r>
      <w:r w:rsidRPr="000058DB">
        <w:rPr>
          <w:b/>
          <w:bCs/>
        </w:rPr>
        <w:t>İstiklâl Marşı</w:t>
      </w:r>
      <w:r w:rsidR="002D2FE9">
        <w:rPr>
          <w:b/>
          <w:bCs/>
        </w:rPr>
        <w:t>’</w:t>
      </w:r>
      <w:r w:rsidRPr="000058DB">
        <w:rPr>
          <w:b/>
          <w:bCs/>
        </w:rPr>
        <w:t>mızın bu dizesinde vurgulanmak istenen düşünce nedir? Yorumlayınız</w:t>
      </w:r>
      <w:r>
        <w:rPr>
          <w:b/>
          <w:bCs/>
        </w:rPr>
        <w:t xml:space="preserve"> (15P)</w:t>
      </w:r>
    </w:p>
    <w:p w14:paraId="2C60B0EA" w14:textId="77777777" w:rsidR="009E5F63" w:rsidRDefault="009E5F63" w:rsidP="000058DB">
      <w:pPr>
        <w:rPr>
          <w:b/>
          <w:bCs/>
        </w:rPr>
      </w:pPr>
    </w:p>
    <w:p w14:paraId="1DB65BD9" w14:textId="77777777" w:rsidR="009E5F63" w:rsidRDefault="009E5F63" w:rsidP="000058DB">
      <w:pPr>
        <w:rPr>
          <w:b/>
          <w:bCs/>
        </w:rPr>
      </w:pPr>
    </w:p>
    <w:p w14:paraId="7F8C09E9" w14:textId="77777777" w:rsidR="009E5F63" w:rsidRDefault="009E5F63" w:rsidP="000058DB">
      <w:pPr>
        <w:rPr>
          <w:b/>
          <w:bCs/>
        </w:rPr>
      </w:pPr>
    </w:p>
    <w:p w14:paraId="015FFC90" w14:textId="77777777" w:rsidR="000058DB" w:rsidRDefault="000058DB" w:rsidP="00850F57">
      <w:pPr>
        <w:rPr>
          <w:b/>
          <w:bCs/>
        </w:rPr>
      </w:pPr>
    </w:p>
    <w:p w14:paraId="14F12AD0" w14:textId="4D9D7249" w:rsidR="00A9722E" w:rsidRDefault="00A9722E" w:rsidP="00850F57">
      <w:pPr>
        <w:rPr>
          <w:b/>
          <w:bCs/>
        </w:rPr>
      </w:pPr>
      <w:r w:rsidRPr="009E5F63">
        <w:rPr>
          <w:b/>
          <w:bCs/>
          <w:sz w:val="32"/>
          <w:szCs w:val="32"/>
        </w:rPr>
        <w:t>S.2</w:t>
      </w:r>
      <w:r>
        <w:rPr>
          <w:b/>
          <w:bCs/>
        </w:rPr>
        <w:t>.</w:t>
      </w:r>
      <w:r w:rsidR="00C11431">
        <w:rPr>
          <w:b/>
          <w:bCs/>
        </w:rPr>
        <w:t xml:space="preserve"> </w:t>
      </w:r>
      <w:r w:rsidR="00E04E8B">
        <w:rPr>
          <w:b/>
          <w:bCs/>
        </w:rPr>
        <w:t xml:space="preserve"> </w:t>
      </w:r>
      <w:r w:rsidR="008C58BE" w:rsidRPr="008C58BE">
        <w:rPr>
          <w:b/>
          <w:bCs/>
        </w:rPr>
        <w:t>Aşağıda görev ve yetkileri hakkında bilgi veren kişilerin hangi yetkili olduğunu</w:t>
      </w:r>
      <w:r w:rsidR="00781E05">
        <w:rPr>
          <w:b/>
          <w:bCs/>
        </w:rPr>
        <w:t xml:space="preserve"> altlarındaki boşluğa</w:t>
      </w:r>
      <w:r w:rsidR="008C58BE" w:rsidRPr="008C58BE">
        <w:rPr>
          <w:b/>
          <w:bCs/>
        </w:rPr>
        <w:t xml:space="preserve"> yazınız.</w:t>
      </w:r>
      <w:r w:rsidR="00781E05">
        <w:rPr>
          <w:b/>
          <w:bCs/>
        </w:rPr>
        <w:t>(20p)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7A4DE7" w14:paraId="079193E4" w14:textId="77777777" w:rsidTr="007A4DE7">
        <w:tc>
          <w:tcPr>
            <w:tcW w:w="2549" w:type="dxa"/>
          </w:tcPr>
          <w:p w14:paraId="3E0F0D86" w14:textId="0A400000" w:rsidR="007A4DE7" w:rsidRDefault="00B75EEB" w:rsidP="00850F57">
            <w:r w:rsidRPr="000C7D10">
              <w:rPr>
                <w:b/>
                <w:bCs/>
              </w:rPr>
              <w:t>*</w:t>
            </w:r>
            <w:r w:rsidR="004C2E97" w:rsidRPr="00B75EEB">
              <w:t>İlin ekonomik kalkınması için projeler geliştirir</w:t>
            </w:r>
          </w:p>
          <w:p w14:paraId="18C9F2D6" w14:textId="77777777" w:rsidR="00DC4894" w:rsidRPr="00B75EEB" w:rsidRDefault="00DC4894" w:rsidP="00850F57"/>
          <w:p w14:paraId="2892EB7A" w14:textId="74D27385" w:rsidR="00C96BC2" w:rsidRPr="00B75EEB" w:rsidRDefault="00B75EEB" w:rsidP="00C96BC2">
            <w:r w:rsidRPr="000C7D10">
              <w:rPr>
                <w:b/>
                <w:bCs/>
              </w:rPr>
              <w:t>*</w:t>
            </w:r>
            <w:r w:rsidR="00C96BC2" w:rsidRPr="00B75EEB">
              <w:t>Eğitim ve öğretimin düzenli bir şekilde yürütülmesini sağlamak</w:t>
            </w:r>
          </w:p>
          <w:p w14:paraId="111C679C" w14:textId="11782350" w:rsidR="00C96BC2" w:rsidRDefault="00C96BC2" w:rsidP="00C96BC2">
            <w:r w:rsidRPr="00B75EEB">
              <w:t>ve yöneticisi olduğu ilde varsa eğitimle ilgili sorunları çözmek</w:t>
            </w:r>
          </w:p>
          <w:p w14:paraId="3D6236E9" w14:textId="77777777" w:rsidR="00DC4894" w:rsidRPr="00B75EEB" w:rsidRDefault="00DC4894" w:rsidP="00C96BC2"/>
          <w:p w14:paraId="6E051D84" w14:textId="3F4C3887" w:rsidR="00C96BC2" w:rsidRPr="00B75EEB" w:rsidRDefault="00B75EEB" w:rsidP="00B75EEB">
            <w:r w:rsidRPr="000C7D10">
              <w:rPr>
                <w:b/>
                <w:bCs/>
              </w:rPr>
              <w:t>*</w:t>
            </w:r>
            <w:r w:rsidRPr="00B75EEB">
              <w:t xml:space="preserve"> Halkın huzur ve güven içerisinde yaşamasını sağlamak</w:t>
            </w:r>
          </w:p>
          <w:p w14:paraId="79A335C9" w14:textId="4129F7C7" w:rsidR="004C2E97" w:rsidRDefault="004C2E97" w:rsidP="00850F57">
            <w:pPr>
              <w:rPr>
                <w:b/>
                <w:bCs/>
              </w:rPr>
            </w:pPr>
          </w:p>
        </w:tc>
        <w:tc>
          <w:tcPr>
            <w:tcW w:w="2549" w:type="dxa"/>
          </w:tcPr>
          <w:p w14:paraId="74F9FED0" w14:textId="1E132C65" w:rsidR="003520FD" w:rsidRDefault="003520FD" w:rsidP="00850F57">
            <w:r w:rsidRPr="003520FD">
              <w:t>* İlçe sınırları içerisindeki resmî kurum ve kuruluşların çalışmalarını takip etmek</w:t>
            </w:r>
          </w:p>
          <w:p w14:paraId="10414416" w14:textId="77777777" w:rsidR="00DC4894" w:rsidRPr="003520FD" w:rsidRDefault="00DC4894" w:rsidP="00850F57"/>
          <w:p w14:paraId="6C60E5A2" w14:textId="5271DB61" w:rsidR="007A4DE7" w:rsidRDefault="00A96A43" w:rsidP="00850F57">
            <w:r w:rsidRPr="003520FD">
              <w:t>* İlçede kanunları ve Bakanlar Kurulunun kararlarını uygulamak</w:t>
            </w:r>
          </w:p>
          <w:p w14:paraId="7CF8E2BF" w14:textId="77777777" w:rsidR="00DC4894" w:rsidRPr="003520FD" w:rsidRDefault="00DC4894" w:rsidP="00850F57"/>
          <w:p w14:paraId="05536BB1" w14:textId="2BD4391A" w:rsidR="00A96A43" w:rsidRDefault="00A96A43" w:rsidP="00850F57">
            <w:pPr>
              <w:rPr>
                <w:b/>
                <w:bCs/>
              </w:rPr>
            </w:pPr>
            <w:r w:rsidRPr="003520FD">
              <w:t>* İlçenin ulaşım, eğitim, sanayi gibi alanlarda kalkınması için çalışmalar yapmak</w:t>
            </w:r>
          </w:p>
        </w:tc>
        <w:tc>
          <w:tcPr>
            <w:tcW w:w="2549" w:type="dxa"/>
          </w:tcPr>
          <w:p w14:paraId="1D8A024B" w14:textId="77777777" w:rsidR="007A4DE7" w:rsidRDefault="00200F48" w:rsidP="00850F57">
            <w:r w:rsidRPr="00333A91">
              <w:t>* Bulundukları yerin yol, su, kanalizasyon gibi altyapı faaliyetlerini yürütür.</w:t>
            </w:r>
          </w:p>
          <w:p w14:paraId="233C6650" w14:textId="77777777" w:rsidR="00DC4894" w:rsidRPr="00333A91" w:rsidRDefault="00DC4894" w:rsidP="00850F57"/>
          <w:p w14:paraId="0B964AD2" w14:textId="4DDD96FE" w:rsidR="00333A91" w:rsidRPr="00333A91" w:rsidRDefault="00200F48" w:rsidP="00333A91">
            <w:r w:rsidRPr="00333A91">
              <w:t>*</w:t>
            </w:r>
            <w:r w:rsidR="00333A91" w:rsidRPr="00333A91">
              <w:t xml:space="preserve"> Park ve yeşil alanların düzenleme ve bakımını sağlar. Çöpleri toplayıp çevre temizliği için</w:t>
            </w:r>
          </w:p>
          <w:p w14:paraId="72BBCBCC" w14:textId="77777777" w:rsidR="00200F48" w:rsidRDefault="00333A91" w:rsidP="00333A91">
            <w:r w:rsidRPr="00333A91">
              <w:t>gerekli önlemleri alır.</w:t>
            </w:r>
          </w:p>
          <w:p w14:paraId="79833F56" w14:textId="77777777" w:rsidR="00DC4894" w:rsidRPr="00333A91" w:rsidRDefault="00DC4894" w:rsidP="00333A91"/>
          <w:p w14:paraId="6C570897" w14:textId="4B47137B" w:rsidR="00333A91" w:rsidRPr="00333A91" w:rsidRDefault="00333A91" w:rsidP="00333A91">
            <w:r w:rsidRPr="00333A91">
              <w:t>* Satılan ürünlerin sağlık koşullarına uygun olup olmadığının denetimini yapar.</w:t>
            </w:r>
          </w:p>
        </w:tc>
        <w:tc>
          <w:tcPr>
            <w:tcW w:w="2549" w:type="dxa"/>
          </w:tcPr>
          <w:p w14:paraId="57380479" w14:textId="77777777" w:rsidR="007A4DE7" w:rsidRDefault="004B212D" w:rsidP="00850F57">
            <w:r w:rsidRPr="00870709">
              <w:t>* Köyün yol, köprü, çeşme vb. ortak mallarını inşa ettirir; bunların bakım ve onarımını yaptırır.</w:t>
            </w:r>
          </w:p>
          <w:p w14:paraId="17936E83" w14:textId="77777777" w:rsidR="00DC4894" w:rsidRPr="00870709" w:rsidRDefault="00DC4894" w:rsidP="00850F57"/>
          <w:p w14:paraId="6032A34E" w14:textId="77777777" w:rsidR="00836E69" w:rsidRDefault="00836E69" w:rsidP="00850F57">
            <w:r w:rsidRPr="00870709">
              <w:t>* Köyde meydana gelebilecek salgın hastalıklar için önlem alır ve halkı ikaz eder.</w:t>
            </w:r>
          </w:p>
          <w:p w14:paraId="30AE2DFA" w14:textId="77777777" w:rsidR="00DC4894" w:rsidRPr="00870709" w:rsidRDefault="00DC4894" w:rsidP="00850F57"/>
          <w:p w14:paraId="61F177E6" w14:textId="7B853234" w:rsidR="00870709" w:rsidRDefault="00870709" w:rsidP="00850F57">
            <w:pPr>
              <w:rPr>
                <w:b/>
                <w:bCs/>
              </w:rPr>
            </w:pPr>
            <w:r w:rsidRPr="00870709">
              <w:t>* Köyde dikkatini çeken şüpheli durumları güvenlik güçlerine iletir.</w:t>
            </w:r>
          </w:p>
        </w:tc>
      </w:tr>
      <w:tr w:rsidR="007A4DE7" w14:paraId="0A13A70C" w14:textId="77777777" w:rsidTr="00B75EEB">
        <w:trPr>
          <w:trHeight w:val="700"/>
        </w:trPr>
        <w:tc>
          <w:tcPr>
            <w:tcW w:w="2549" w:type="dxa"/>
          </w:tcPr>
          <w:p w14:paraId="76E3436D" w14:textId="77777777" w:rsidR="007A4DE7" w:rsidRDefault="007A4DE7" w:rsidP="00850F57">
            <w:pPr>
              <w:rPr>
                <w:b/>
                <w:bCs/>
              </w:rPr>
            </w:pPr>
          </w:p>
        </w:tc>
        <w:tc>
          <w:tcPr>
            <w:tcW w:w="2549" w:type="dxa"/>
          </w:tcPr>
          <w:p w14:paraId="079EB63F" w14:textId="77777777" w:rsidR="007A4DE7" w:rsidRDefault="007A4DE7" w:rsidP="00850F57">
            <w:pPr>
              <w:rPr>
                <w:b/>
                <w:bCs/>
              </w:rPr>
            </w:pPr>
          </w:p>
        </w:tc>
        <w:tc>
          <w:tcPr>
            <w:tcW w:w="2549" w:type="dxa"/>
          </w:tcPr>
          <w:p w14:paraId="6EC235EC" w14:textId="77777777" w:rsidR="007A4DE7" w:rsidRDefault="007A4DE7" w:rsidP="00850F57">
            <w:pPr>
              <w:rPr>
                <w:b/>
                <w:bCs/>
              </w:rPr>
            </w:pPr>
          </w:p>
        </w:tc>
        <w:tc>
          <w:tcPr>
            <w:tcW w:w="2549" w:type="dxa"/>
          </w:tcPr>
          <w:p w14:paraId="2B9B90ED" w14:textId="77777777" w:rsidR="007A4DE7" w:rsidRDefault="007A4DE7" w:rsidP="00850F57">
            <w:pPr>
              <w:rPr>
                <w:b/>
                <w:bCs/>
              </w:rPr>
            </w:pPr>
          </w:p>
        </w:tc>
      </w:tr>
    </w:tbl>
    <w:p w14:paraId="3866695E" w14:textId="77777777" w:rsidR="00781E05" w:rsidRDefault="00781E05" w:rsidP="00850F57">
      <w:pPr>
        <w:rPr>
          <w:b/>
          <w:bCs/>
        </w:rPr>
      </w:pPr>
    </w:p>
    <w:p w14:paraId="1E06FDFC" w14:textId="36CE1556" w:rsidR="00DC4894" w:rsidRDefault="00DC4894" w:rsidP="00850F57">
      <w:pPr>
        <w:rPr>
          <w:b/>
          <w:bCs/>
        </w:rPr>
      </w:pPr>
      <w:r w:rsidRPr="00742759">
        <w:rPr>
          <w:b/>
          <w:bCs/>
          <w:sz w:val="32"/>
          <w:szCs w:val="32"/>
        </w:rPr>
        <w:t>S.3</w:t>
      </w:r>
      <w:r>
        <w:rPr>
          <w:b/>
          <w:bCs/>
        </w:rPr>
        <w:t xml:space="preserve">. </w:t>
      </w:r>
      <w:r w:rsidRPr="00742759">
        <w:rPr>
          <w:b/>
          <w:bCs/>
          <w:sz w:val="24"/>
          <w:szCs w:val="24"/>
        </w:rPr>
        <w:t>Bağımsızlık sembollerimizden 4 tanesini aşağıdaki kutucuklara yazınız (20p)</w:t>
      </w:r>
    </w:p>
    <w:tbl>
      <w:tblPr>
        <w:tblStyle w:val="TabloKlavuzu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742759" w14:paraId="4A27A34E" w14:textId="77777777" w:rsidTr="00742759">
        <w:trPr>
          <w:trHeight w:val="835"/>
        </w:trPr>
        <w:tc>
          <w:tcPr>
            <w:tcW w:w="2556" w:type="dxa"/>
          </w:tcPr>
          <w:p w14:paraId="5F490DA5" w14:textId="77777777" w:rsidR="00742759" w:rsidRDefault="00742759" w:rsidP="00850F57">
            <w:pPr>
              <w:rPr>
                <w:b/>
                <w:bCs/>
              </w:rPr>
            </w:pPr>
          </w:p>
        </w:tc>
        <w:tc>
          <w:tcPr>
            <w:tcW w:w="2556" w:type="dxa"/>
          </w:tcPr>
          <w:p w14:paraId="109D6D3A" w14:textId="77777777" w:rsidR="00742759" w:rsidRDefault="00742759" w:rsidP="00850F57">
            <w:pPr>
              <w:rPr>
                <w:b/>
                <w:bCs/>
              </w:rPr>
            </w:pPr>
          </w:p>
        </w:tc>
        <w:tc>
          <w:tcPr>
            <w:tcW w:w="2556" w:type="dxa"/>
          </w:tcPr>
          <w:p w14:paraId="02740E56" w14:textId="77777777" w:rsidR="00742759" w:rsidRDefault="00742759" w:rsidP="00850F57">
            <w:pPr>
              <w:rPr>
                <w:b/>
                <w:bCs/>
              </w:rPr>
            </w:pPr>
          </w:p>
        </w:tc>
        <w:tc>
          <w:tcPr>
            <w:tcW w:w="2556" w:type="dxa"/>
          </w:tcPr>
          <w:p w14:paraId="39569890" w14:textId="77777777" w:rsidR="00742759" w:rsidRDefault="00742759" w:rsidP="00850F57">
            <w:pPr>
              <w:rPr>
                <w:b/>
                <w:bCs/>
              </w:rPr>
            </w:pPr>
          </w:p>
        </w:tc>
      </w:tr>
    </w:tbl>
    <w:p w14:paraId="1F3CCC7E" w14:textId="77777777" w:rsidR="00DC4894" w:rsidRDefault="00DC4894" w:rsidP="00850F57">
      <w:pPr>
        <w:rPr>
          <w:b/>
          <w:bCs/>
        </w:rPr>
      </w:pPr>
    </w:p>
    <w:p w14:paraId="74777B6A" w14:textId="77777777" w:rsidR="00BB7DC1" w:rsidRDefault="00BB7DC1" w:rsidP="00850F57">
      <w:pPr>
        <w:rPr>
          <w:b/>
          <w:bCs/>
        </w:rPr>
      </w:pPr>
    </w:p>
    <w:p w14:paraId="2963B537" w14:textId="77777777" w:rsidR="00BB7DC1" w:rsidRDefault="00BB7DC1" w:rsidP="00850F57">
      <w:pPr>
        <w:rPr>
          <w:b/>
          <w:bCs/>
        </w:rPr>
      </w:pPr>
    </w:p>
    <w:p w14:paraId="380A7A68" w14:textId="1B8CFE65" w:rsidR="00BB7DC1" w:rsidRDefault="002E7AD6" w:rsidP="00850F57">
      <w:pPr>
        <w:rPr>
          <w:noProof/>
        </w:rPr>
      </w:pPr>
      <w:r w:rsidRPr="00DC5E4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8351F" wp14:editId="06E58D50">
                <wp:simplePos x="0" y="0"/>
                <wp:positionH relativeFrom="column">
                  <wp:posOffset>2831465</wp:posOffset>
                </wp:positionH>
                <wp:positionV relativeFrom="paragraph">
                  <wp:posOffset>-2540</wp:posOffset>
                </wp:positionV>
                <wp:extent cx="3695700" cy="1555750"/>
                <wp:effectExtent l="0" t="0" r="19050" b="25400"/>
                <wp:wrapNone/>
                <wp:docPr id="170468267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CB3F6" w14:textId="4F29A7D0" w:rsidR="002E7AD6" w:rsidRDefault="002E7AD6">
                            <w:r>
                              <w:t xml:space="preserve">Asrın felaketi 6 Şubat depreminden dolayı </w:t>
                            </w:r>
                            <w:r w:rsidR="00A965AE">
                              <w:t>evi yıkılanlar için TOKİ (Toplu Konut İdaresi Başkanlığı)</w:t>
                            </w:r>
                            <w:r w:rsidR="00DC09FE">
                              <w:t xml:space="preserve"> tarafından Malatya’nın İkizce bölgesine 736 dairelik konutlar yapılmıştır.</w:t>
                            </w:r>
                            <w:r w:rsidR="000C0D60">
                              <w:t>2024 Nisan ayından itibaren aileler yeni evlerine yerleşmeye başlamışlardır.</w:t>
                            </w:r>
                            <w:r w:rsidR="00AC2D11">
                              <w:t xml:space="preserve"> Şehrin 8-9 km uzağında olan bu bölgede yavaş yavaş bazı değişimler yaşanmaya başlamıştır.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8351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222.95pt;margin-top:-.2pt;width:291pt;height:1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0dOA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" fillcolor="white [3201]" strokeweight=".5pt">
                <v:textbox>
                  <w:txbxContent>
                    <w:p w14:paraId="690CB3F6" w14:textId="4F29A7D0" w:rsidR="002E7AD6" w:rsidRDefault="002E7AD6">
                      <w:r>
                        <w:t xml:space="preserve">Asrın felaketi 6 Şubat depreminden dolayı </w:t>
                      </w:r>
                      <w:r w:rsidR="00A965AE">
                        <w:t>evi yıkılanlar için TOKİ (Toplu Konut İdaresi Başkanlığı)</w:t>
                      </w:r>
                      <w:r w:rsidR="00DC09FE">
                        <w:t xml:space="preserve"> tarafından Malatya’nın İkizce bölgesine 736 dairelik konutlar yapılmıştır.</w:t>
                      </w:r>
                      <w:r w:rsidR="000C0D60">
                        <w:t>2024 Nisan ayından itibaren aileler yeni evlerine yerleşmeye başlamışlardır.</w:t>
                      </w:r>
                      <w:r w:rsidR="00AC2D11">
                        <w:t xml:space="preserve"> Şehrin 8-9 km uzağında olan bu bölgede yavaş yavaş bazı değişimler yaşanmaya başlamıştır.</w:t>
                      </w:r>
                    </w:p>
                  </w:txbxContent>
                </v:textbox>
              </v:shape>
            </w:pict>
          </mc:Fallback>
        </mc:AlternateContent>
      </w:r>
      <w:r w:rsidR="00BB7DC1" w:rsidRPr="00DC5E4F">
        <w:rPr>
          <w:b/>
          <w:bCs/>
          <w:sz w:val="32"/>
          <w:szCs w:val="32"/>
        </w:rPr>
        <w:t>S.4</w:t>
      </w:r>
      <w:r w:rsidR="00BB7DC1">
        <w:rPr>
          <w:b/>
          <w:bCs/>
        </w:rPr>
        <w:t>.</w:t>
      </w:r>
      <w:r w:rsidR="00E1293D" w:rsidRPr="00E1293D">
        <w:rPr>
          <w:noProof/>
        </w:rPr>
        <w:t xml:space="preserve"> </w:t>
      </w:r>
      <w:r w:rsidR="00E1293D" w:rsidRPr="00E1293D">
        <w:rPr>
          <w:b/>
          <w:bCs/>
          <w:noProof/>
        </w:rPr>
        <w:drawing>
          <wp:inline distT="0" distB="0" distL="0" distR="0" wp14:anchorId="67A28D80" wp14:editId="2A726C47">
            <wp:extent cx="2581275" cy="1555757"/>
            <wp:effectExtent l="0" t="0" r="0" b="6350"/>
            <wp:docPr id="3104658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658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6639" cy="156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0226C" w14:textId="5EFC4B24" w:rsidR="00D832BC" w:rsidRDefault="00C42C47" w:rsidP="00850F57">
      <w:pPr>
        <w:rPr>
          <w:b/>
          <w:bCs/>
          <w:noProof/>
        </w:rPr>
      </w:pPr>
      <w:r w:rsidRPr="00C42C47">
        <w:rPr>
          <w:b/>
          <w:bCs/>
          <w:noProof/>
        </w:rPr>
        <w:t>Buna göre İkizce bölgesinde yaşanabilecek değişimleri kısaca açıklayınız (20p)</w:t>
      </w:r>
    </w:p>
    <w:p w14:paraId="6B236184" w14:textId="77777777" w:rsidR="00DC5E4F" w:rsidRDefault="00DC5E4F" w:rsidP="00850F57">
      <w:pPr>
        <w:rPr>
          <w:b/>
          <w:bCs/>
          <w:noProof/>
        </w:rPr>
      </w:pPr>
    </w:p>
    <w:p w14:paraId="6EBC7089" w14:textId="77777777" w:rsidR="00DC5E4F" w:rsidRDefault="00DC5E4F" w:rsidP="00850F57">
      <w:pPr>
        <w:rPr>
          <w:b/>
          <w:bCs/>
          <w:noProof/>
        </w:rPr>
      </w:pPr>
    </w:p>
    <w:p w14:paraId="102B0759" w14:textId="77777777" w:rsidR="00DC5E4F" w:rsidRDefault="00DC5E4F" w:rsidP="00850F57">
      <w:pPr>
        <w:rPr>
          <w:b/>
          <w:bCs/>
          <w:noProof/>
        </w:rPr>
      </w:pPr>
    </w:p>
    <w:p w14:paraId="02A51B73" w14:textId="77777777" w:rsidR="00DC5E4F" w:rsidRDefault="00DC5E4F" w:rsidP="00850F57">
      <w:pPr>
        <w:rPr>
          <w:b/>
          <w:bCs/>
          <w:noProof/>
        </w:rPr>
      </w:pPr>
    </w:p>
    <w:p w14:paraId="0357FCEC" w14:textId="77777777" w:rsidR="00DC5E4F" w:rsidRDefault="00DC5E4F" w:rsidP="00850F57">
      <w:pPr>
        <w:rPr>
          <w:b/>
          <w:bCs/>
          <w:noProof/>
        </w:rPr>
      </w:pPr>
    </w:p>
    <w:p w14:paraId="74C65FED" w14:textId="729E8869" w:rsidR="00043181" w:rsidRPr="00F25D0B" w:rsidRDefault="00DC5E4F" w:rsidP="001165A8">
      <w:pPr>
        <w:pStyle w:val="AralkYok"/>
        <w:rPr>
          <w:b/>
          <w:bCs/>
          <w:noProof/>
        </w:rPr>
      </w:pPr>
      <w:r w:rsidRPr="001165A8">
        <w:rPr>
          <w:b/>
          <w:bCs/>
          <w:noProof/>
          <w:sz w:val="32"/>
          <w:szCs w:val="32"/>
        </w:rPr>
        <w:t>S.5</w:t>
      </w:r>
      <w:r>
        <w:rPr>
          <w:noProof/>
        </w:rPr>
        <w:t>.</w:t>
      </w:r>
      <w:r w:rsidR="001165A8">
        <w:rPr>
          <w:noProof/>
        </w:rPr>
        <w:t xml:space="preserve"> </w:t>
      </w:r>
      <w:r w:rsidR="00043181" w:rsidRPr="00F25D0B">
        <w:rPr>
          <w:b/>
          <w:bCs/>
          <w:noProof/>
        </w:rPr>
        <w:t xml:space="preserve">Aşağıda bilgileri verilen </w:t>
      </w:r>
      <w:r w:rsidR="00F715F2" w:rsidRPr="00F25D0B">
        <w:rPr>
          <w:b/>
          <w:bCs/>
          <w:noProof/>
        </w:rPr>
        <w:t>yardım kurulu</w:t>
      </w:r>
      <w:r w:rsidR="001A1273" w:rsidRPr="00F25D0B">
        <w:rPr>
          <w:b/>
          <w:bCs/>
          <w:noProof/>
        </w:rPr>
        <w:t>şlarının isimlerini karşılarına yazınız(10p)</w:t>
      </w:r>
    </w:p>
    <w:p w14:paraId="3A5030B3" w14:textId="17206388" w:rsidR="001A1273" w:rsidRDefault="006747D6" w:rsidP="001165A8">
      <w:pPr>
        <w:pStyle w:val="AralkYok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71BC4" wp14:editId="36334011">
                <wp:simplePos x="0" y="0"/>
                <wp:positionH relativeFrom="column">
                  <wp:posOffset>31115</wp:posOffset>
                </wp:positionH>
                <wp:positionV relativeFrom="paragraph">
                  <wp:posOffset>79374</wp:posOffset>
                </wp:positionV>
                <wp:extent cx="4410075" cy="1266825"/>
                <wp:effectExtent l="0" t="0" r="47625" b="28575"/>
                <wp:wrapNone/>
                <wp:docPr id="1095134591" name="Ok: Beş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2668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16554" w14:textId="395B2950" w:rsidR="006747D6" w:rsidRDefault="002A3F17" w:rsidP="002A3F17">
                            <w:pPr>
                              <w:pStyle w:val="AralkYok"/>
                            </w:pPr>
                            <w:r>
                              <w:t xml:space="preserve">Türkiye’nin eğitim alanındaki ilk sivil toplum kuruluşudur.1863 yılından beri faaliyetlerini sürdürüyor. </w:t>
                            </w:r>
                            <w:r w:rsidR="003314C6">
                              <w:t>Adının anlamı ‘şefkat yuvası’dır.</w:t>
                            </w:r>
                            <w:r>
                              <w:t xml:space="preserve"> </w:t>
                            </w:r>
                            <w:r w:rsidR="003314C6">
                              <w:t>G</w:t>
                            </w:r>
                            <w:r>
                              <w:t>ünümüzde</w:t>
                            </w:r>
                            <w:r w:rsidR="003314C6">
                              <w:t xml:space="preserve"> </w:t>
                            </w:r>
                            <w:r>
                              <w:t>annesi ya da babası hayatta olmayan, maddi olanakları yetersiz, yetenekli çocukları</w:t>
                            </w:r>
                            <w:r w:rsidR="00884050">
                              <w:t xml:space="preserve"> </w:t>
                            </w:r>
                            <w:r>
                              <w:t>ailelerinden alıp 5. sınıftan liseyi bitirinceye kadar burslu ve yatılı eğitim veriyor.</w:t>
                            </w:r>
                            <w:r w:rsidR="00884050">
                              <w:t xml:space="preserve"> Ü</w:t>
                            </w:r>
                            <w:r>
                              <w:t>niversiteyi kazanan mezunlarına da burs desteğini sürdürüyor.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71BC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Ok: Beşgen 3" o:spid="_x0000_s1028" type="#_x0000_t15" style="position:absolute;margin-left:2.45pt;margin-top:6.25pt;width:347.25pt;height:9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" adj="18498" fillcolor="white [3201]" strokecolor="#70ad47 [3209]" strokeweight="1pt">
                <v:textbox>
                  <w:txbxContent>
                    <w:p w14:paraId="28716554" w14:textId="395B2950" w:rsidR="006747D6" w:rsidRDefault="002A3F17" w:rsidP="002A3F17">
                      <w:pPr>
                        <w:pStyle w:val="AralkYok"/>
                      </w:pPr>
                      <w:r>
                        <w:t xml:space="preserve">Türkiye’nin eğitim alanındaki ilk sivil toplum kuruluşudur.1863 yılından beri faaliyetlerini sürdürüyor. </w:t>
                      </w:r>
                      <w:r w:rsidR="003314C6">
                        <w:t>Adının anlamı ‘şefkat yuvası’dır.</w:t>
                      </w:r>
                      <w:r>
                        <w:t xml:space="preserve"> </w:t>
                      </w:r>
                      <w:r w:rsidR="003314C6">
                        <w:t>G</w:t>
                      </w:r>
                      <w:r>
                        <w:t>ünümüzde</w:t>
                      </w:r>
                      <w:r w:rsidR="003314C6">
                        <w:t xml:space="preserve"> </w:t>
                      </w:r>
                      <w:r>
                        <w:t>annesi ya da babası hayatta olmayan, maddi olanakları yetersiz, yetenekli çocukları</w:t>
                      </w:r>
                      <w:r w:rsidR="00884050">
                        <w:t xml:space="preserve"> </w:t>
                      </w:r>
                      <w:r>
                        <w:t>ailelerinden alıp 5. sınıftan liseyi bitirinceye kadar burslu ve yatılı eğitim veriyor.</w:t>
                      </w:r>
                      <w:r w:rsidR="00884050">
                        <w:t xml:space="preserve"> Ü</w:t>
                      </w:r>
                      <w:r>
                        <w:t>niversiteyi kazanan mezunlarına da burs desteğini sürdürüyor.</w:t>
                      </w:r>
                    </w:p>
                  </w:txbxContent>
                </v:textbox>
              </v:shape>
            </w:pict>
          </mc:Fallback>
        </mc:AlternateContent>
      </w:r>
    </w:p>
    <w:p w14:paraId="3544FA82" w14:textId="77777777" w:rsidR="00043181" w:rsidRDefault="00043181" w:rsidP="001165A8">
      <w:pPr>
        <w:pStyle w:val="AralkYok"/>
        <w:rPr>
          <w:noProof/>
        </w:rPr>
      </w:pPr>
    </w:p>
    <w:p w14:paraId="0900FF06" w14:textId="346686F6" w:rsidR="00043181" w:rsidRDefault="006747D6" w:rsidP="001165A8">
      <w:pPr>
        <w:pStyle w:val="AralkYok"/>
        <w:rPr>
          <w:noProof/>
        </w:rPr>
      </w:pPr>
      <w:r>
        <w:rPr>
          <w:noProof/>
        </w:rPr>
        <w:t xml:space="preserve">  </w:t>
      </w:r>
    </w:p>
    <w:p w14:paraId="01D51659" w14:textId="77777777" w:rsidR="00043181" w:rsidRDefault="00043181" w:rsidP="001165A8">
      <w:pPr>
        <w:pStyle w:val="AralkYok"/>
        <w:rPr>
          <w:noProof/>
        </w:rPr>
      </w:pPr>
    </w:p>
    <w:p w14:paraId="7A8978A2" w14:textId="789B090C" w:rsidR="00043181" w:rsidRDefault="004F7610" w:rsidP="001165A8">
      <w:pPr>
        <w:pStyle w:val="AralkYok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............................</w:t>
      </w:r>
      <w:r w:rsidR="00F25D0B">
        <w:rPr>
          <w:noProof/>
        </w:rPr>
        <w:t>...</w:t>
      </w:r>
      <w:r>
        <w:rPr>
          <w:noProof/>
        </w:rPr>
        <w:t>.............</w:t>
      </w:r>
    </w:p>
    <w:p w14:paraId="38C26F41" w14:textId="77777777" w:rsidR="00043181" w:rsidRDefault="00043181" w:rsidP="001165A8">
      <w:pPr>
        <w:pStyle w:val="AralkYok"/>
        <w:rPr>
          <w:noProof/>
        </w:rPr>
      </w:pPr>
    </w:p>
    <w:p w14:paraId="5EFA18A4" w14:textId="77777777" w:rsidR="006747D6" w:rsidRDefault="006747D6" w:rsidP="001165A8">
      <w:pPr>
        <w:pStyle w:val="AralkYok"/>
        <w:rPr>
          <w:b/>
          <w:bCs/>
          <w:noProof/>
        </w:rPr>
      </w:pPr>
    </w:p>
    <w:p w14:paraId="2728A6D1" w14:textId="14203B4E" w:rsidR="006747D6" w:rsidRDefault="006747D6" w:rsidP="001165A8">
      <w:pPr>
        <w:pStyle w:val="AralkYok"/>
        <w:rPr>
          <w:b/>
          <w:bCs/>
          <w:noProof/>
        </w:rPr>
      </w:pPr>
    </w:p>
    <w:p w14:paraId="21138847" w14:textId="77777777" w:rsidR="006747D6" w:rsidRDefault="006747D6" w:rsidP="001165A8">
      <w:pPr>
        <w:pStyle w:val="AralkYok"/>
        <w:rPr>
          <w:b/>
          <w:bCs/>
          <w:noProof/>
        </w:rPr>
      </w:pPr>
    </w:p>
    <w:p w14:paraId="4875667E" w14:textId="5A5D0A96" w:rsidR="006747D6" w:rsidRDefault="006747D6" w:rsidP="001165A8">
      <w:pPr>
        <w:pStyle w:val="AralkYok"/>
        <w:rPr>
          <w:b/>
          <w:bCs/>
          <w:noProof/>
        </w:rPr>
      </w:pPr>
    </w:p>
    <w:p w14:paraId="523165E2" w14:textId="419963A2" w:rsidR="00E31F4D" w:rsidRDefault="00E31F4D" w:rsidP="001165A8">
      <w:pPr>
        <w:pStyle w:val="AralkYok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0113F" wp14:editId="5658EAAD">
                <wp:simplePos x="0" y="0"/>
                <wp:positionH relativeFrom="column">
                  <wp:posOffset>31115</wp:posOffset>
                </wp:positionH>
                <wp:positionV relativeFrom="paragraph">
                  <wp:posOffset>12065</wp:posOffset>
                </wp:positionV>
                <wp:extent cx="4714875" cy="1447800"/>
                <wp:effectExtent l="0" t="0" r="47625" b="19050"/>
                <wp:wrapNone/>
                <wp:docPr id="1825548370" name="Ok: Beş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447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E675D" w14:textId="51F62054" w:rsidR="00E31F4D" w:rsidRDefault="00E31F4D" w:rsidP="00E31F4D">
                            <w:pPr>
                              <w:jc w:val="center"/>
                            </w:pPr>
                            <w:r w:rsidRPr="00E31F4D">
                              <w:t>11 Eylül 1992 tarihinde İstanbul'da kurulmuş olan çevreci bir vakıftır.</w:t>
                            </w:r>
                            <w:r w:rsidR="003229A8" w:rsidRPr="003229A8">
                              <w:t xml:space="preserve"> Erozyon ile mücadele, ağaçlandırma ve doğal varlıkların korunması temel amaçlarındandır. Doğa koruma alanında Türkiye'nin en yaygın</w:t>
                            </w:r>
                            <w:r w:rsidR="003229A8">
                              <w:t xml:space="preserve"> </w:t>
                            </w:r>
                            <w:r w:rsidR="003229A8" w:rsidRPr="003229A8">
                              <w:t>sivil toplum örgütü olarak da bilinir.</w:t>
                            </w:r>
                            <w:r w:rsidR="00C1662F">
                              <w:t xml:space="preserve"> </w:t>
                            </w:r>
                            <w:r w:rsidR="00F25D0B" w:rsidRPr="00F25D0B">
                              <w:rPr>
                                <w:b/>
                                <w:bCs/>
                              </w:rPr>
                              <w:t>Türkiye Çöl Olmasın</w:t>
                            </w:r>
                            <w:r w:rsidR="00F25D0B" w:rsidRPr="00F25D0B">
                              <w:t>” sloganıyla toplumda büyük yankı uyandırdı. İl Temsilcisi ya da İlçe Sorumlusu olan gönüllülerinin desteğini alarak çevre alanında Türkiye'nin en yaygın sivil toplum örgütü oldu.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113F" id="Ok: Beşgen 5" o:spid="_x0000_s1029" type="#_x0000_t15" style="position:absolute;margin-left:2.45pt;margin-top:.95pt;width:371.2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" adj="18284" fillcolor="white [3201]" strokecolor="#70ad47 [3209]" strokeweight="1pt">
                <v:textbox>
                  <w:txbxContent>
                    <w:p w14:paraId="5A1E675D" w14:textId="51F62054" w:rsidR="00E31F4D" w:rsidRDefault="00E31F4D" w:rsidP="00E31F4D">
                      <w:pPr>
                        <w:jc w:val="center"/>
                      </w:pPr>
                      <w:r w:rsidRPr="00E31F4D">
                        <w:t>11 Eylül 1992 tarihinde İstanbul'da kurulmuş olan çevreci bir vakıftır.</w:t>
                      </w:r>
                      <w:r w:rsidR="003229A8" w:rsidRPr="003229A8">
                        <w:t xml:space="preserve"> Erozyon ile mücadele, ağaçlandırma ve doğal varlıkların korunması temel amaçlarındandır. Doğa koruma alanında Türkiye'nin en yaygın</w:t>
                      </w:r>
                      <w:r w:rsidR="003229A8">
                        <w:t xml:space="preserve"> </w:t>
                      </w:r>
                      <w:r w:rsidR="003229A8" w:rsidRPr="003229A8">
                        <w:t>sivil toplum örgütü olarak da bilinir.</w:t>
                      </w:r>
                      <w:r w:rsidR="00C1662F">
                        <w:t xml:space="preserve"> </w:t>
                      </w:r>
                      <w:r w:rsidR="00F25D0B" w:rsidRPr="00F25D0B">
                        <w:rPr>
                          <w:b/>
                          <w:bCs/>
                        </w:rPr>
                        <w:t>Türkiye Çöl Olmasın</w:t>
                      </w:r>
                      <w:r w:rsidR="00F25D0B" w:rsidRPr="00F25D0B">
                        <w:t>” sloganıyla toplumda büyük yankı uyandırdı. İl Temsilcisi ya da İlçe Sorumlusu olan gönüllülerinin desteğini alarak çevre alanında Türkiye'nin en yaygın sivil toplum örgütü oldu.</w:t>
                      </w:r>
                    </w:p>
                  </w:txbxContent>
                </v:textbox>
              </v:shape>
            </w:pict>
          </mc:Fallback>
        </mc:AlternateContent>
      </w:r>
    </w:p>
    <w:p w14:paraId="026B92BA" w14:textId="77777777" w:rsidR="00E31F4D" w:rsidRDefault="00E31F4D" w:rsidP="001165A8">
      <w:pPr>
        <w:pStyle w:val="AralkYok"/>
        <w:rPr>
          <w:b/>
          <w:bCs/>
          <w:noProof/>
        </w:rPr>
      </w:pPr>
    </w:p>
    <w:p w14:paraId="3C9E9564" w14:textId="77777777" w:rsidR="00E31F4D" w:rsidRDefault="00E31F4D" w:rsidP="001165A8">
      <w:pPr>
        <w:pStyle w:val="AralkYok"/>
        <w:rPr>
          <w:b/>
          <w:bCs/>
          <w:noProof/>
        </w:rPr>
      </w:pPr>
    </w:p>
    <w:p w14:paraId="6AA95E9F" w14:textId="77777777" w:rsidR="00E31F4D" w:rsidRDefault="00E31F4D" w:rsidP="001165A8">
      <w:pPr>
        <w:pStyle w:val="AralkYok"/>
        <w:rPr>
          <w:b/>
          <w:bCs/>
          <w:noProof/>
        </w:rPr>
      </w:pPr>
    </w:p>
    <w:p w14:paraId="595F54BF" w14:textId="4941E545" w:rsidR="00E31F4D" w:rsidRDefault="00F25D0B" w:rsidP="001165A8">
      <w:pPr>
        <w:pStyle w:val="AralkYok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                                       ..........................................</w:t>
      </w:r>
    </w:p>
    <w:p w14:paraId="5D57C4F1" w14:textId="77777777" w:rsidR="00E31F4D" w:rsidRDefault="00E31F4D" w:rsidP="001165A8">
      <w:pPr>
        <w:pStyle w:val="AralkYok"/>
        <w:rPr>
          <w:b/>
          <w:bCs/>
          <w:noProof/>
        </w:rPr>
      </w:pPr>
    </w:p>
    <w:p w14:paraId="168D7A91" w14:textId="77777777" w:rsidR="00E31F4D" w:rsidRDefault="00E31F4D" w:rsidP="001165A8">
      <w:pPr>
        <w:pStyle w:val="AralkYok"/>
        <w:rPr>
          <w:b/>
          <w:bCs/>
          <w:noProof/>
        </w:rPr>
      </w:pPr>
    </w:p>
    <w:p w14:paraId="56331A58" w14:textId="77777777" w:rsidR="006747D6" w:rsidRDefault="006747D6" w:rsidP="001165A8">
      <w:pPr>
        <w:pStyle w:val="AralkYok"/>
        <w:rPr>
          <w:b/>
          <w:bCs/>
          <w:noProof/>
        </w:rPr>
      </w:pPr>
    </w:p>
    <w:p w14:paraId="2067F8F1" w14:textId="77777777" w:rsidR="006747D6" w:rsidRDefault="006747D6" w:rsidP="001165A8">
      <w:pPr>
        <w:pStyle w:val="AralkYok"/>
        <w:rPr>
          <w:b/>
          <w:bCs/>
          <w:noProof/>
        </w:rPr>
      </w:pPr>
    </w:p>
    <w:p w14:paraId="760C8AD0" w14:textId="77777777" w:rsidR="00F25D0B" w:rsidRDefault="00F25D0B" w:rsidP="001165A8">
      <w:pPr>
        <w:pStyle w:val="AralkYok"/>
        <w:rPr>
          <w:b/>
          <w:bCs/>
          <w:noProof/>
        </w:rPr>
      </w:pPr>
    </w:p>
    <w:p w14:paraId="42B83308" w14:textId="5ADAC741" w:rsidR="001165A8" w:rsidRPr="0064603D" w:rsidRDefault="00F25D0B" w:rsidP="0064603D">
      <w:pPr>
        <w:pStyle w:val="AralkYok"/>
        <w:rPr>
          <w:b/>
          <w:bCs/>
          <w:noProof/>
        </w:rPr>
      </w:pPr>
      <w:r w:rsidRPr="00F25D0B">
        <w:rPr>
          <w:b/>
          <w:bCs/>
          <w:noProof/>
          <w:sz w:val="32"/>
          <w:szCs w:val="32"/>
        </w:rPr>
        <w:t>S.6</w:t>
      </w:r>
      <w:r>
        <w:rPr>
          <w:b/>
          <w:bCs/>
          <w:noProof/>
        </w:rPr>
        <w:t xml:space="preserve">. </w:t>
      </w:r>
      <w:r w:rsidR="0064603D" w:rsidRPr="00A96C05">
        <w:rPr>
          <w:b/>
          <w:bCs/>
          <w:noProof/>
          <w:u w:val="single"/>
        </w:rPr>
        <w:t>Anayasamızın 27.Maddesi</w:t>
      </w:r>
      <w:r w:rsidR="0064603D" w:rsidRPr="0064603D">
        <w:rPr>
          <w:b/>
          <w:bCs/>
          <w:noProof/>
        </w:rPr>
        <w:t xml:space="preserve"> - </w:t>
      </w:r>
      <w:r w:rsidR="0064603D" w:rsidRPr="00A96C05">
        <w:rPr>
          <w:noProof/>
        </w:rPr>
        <w:t>Herkes, bilim ve sanatı serbestçe öğrenmeve öğretme, açıklama, yayma ve bu alanlarda her türlü araştırma hakkına sahiptir</w:t>
      </w:r>
      <w:r w:rsidR="00A96C05">
        <w:rPr>
          <w:noProof/>
        </w:rPr>
        <w:t>.</w:t>
      </w:r>
    </w:p>
    <w:p w14:paraId="36C4B734" w14:textId="545EE5D0" w:rsidR="00DC5E4F" w:rsidRDefault="001165A8" w:rsidP="001165A8">
      <w:pPr>
        <w:pStyle w:val="AralkYok"/>
        <w:rPr>
          <w:b/>
          <w:bCs/>
          <w:noProof/>
        </w:rPr>
      </w:pPr>
      <w:r w:rsidRPr="00FA1661">
        <w:rPr>
          <w:b/>
          <w:bCs/>
          <w:noProof/>
        </w:rPr>
        <w:t xml:space="preserve">Buna göre </w:t>
      </w:r>
      <w:r w:rsidR="00A96C05">
        <w:rPr>
          <w:b/>
          <w:bCs/>
          <w:noProof/>
        </w:rPr>
        <w:t>verilen hakların olmadığı</w:t>
      </w:r>
      <w:r w:rsidR="005B7903" w:rsidRPr="00FA1661">
        <w:rPr>
          <w:b/>
          <w:bCs/>
          <w:noProof/>
        </w:rPr>
        <w:t xml:space="preserve"> bir toplumda</w:t>
      </w:r>
      <w:r w:rsidR="00BF739E" w:rsidRPr="00FA1661">
        <w:rPr>
          <w:b/>
          <w:bCs/>
          <w:noProof/>
        </w:rPr>
        <w:t xml:space="preserve"> neler olabileceğini</w:t>
      </w:r>
      <w:r w:rsidRPr="00FA1661">
        <w:rPr>
          <w:b/>
          <w:bCs/>
          <w:noProof/>
        </w:rPr>
        <w:t xml:space="preserve"> bir örnek </w:t>
      </w:r>
      <w:r w:rsidR="00BF739E" w:rsidRPr="00FA1661">
        <w:rPr>
          <w:b/>
          <w:bCs/>
          <w:noProof/>
        </w:rPr>
        <w:t>ile kısaca açıklayınız</w:t>
      </w:r>
      <w:r w:rsidRPr="00FA1661">
        <w:rPr>
          <w:b/>
          <w:bCs/>
          <w:noProof/>
        </w:rPr>
        <w:t>.</w:t>
      </w:r>
      <w:r w:rsidR="00BF739E" w:rsidRPr="00FA1661">
        <w:rPr>
          <w:b/>
          <w:bCs/>
          <w:noProof/>
        </w:rPr>
        <w:t xml:space="preserve"> (15p)</w:t>
      </w:r>
    </w:p>
    <w:p w14:paraId="40D3BA25" w14:textId="77777777" w:rsidR="00A8624A" w:rsidRDefault="00A8624A" w:rsidP="001165A8">
      <w:pPr>
        <w:pStyle w:val="AralkYok"/>
        <w:rPr>
          <w:b/>
          <w:bCs/>
          <w:noProof/>
        </w:rPr>
      </w:pPr>
    </w:p>
    <w:p w14:paraId="277320EB" w14:textId="77777777" w:rsidR="00A8624A" w:rsidRDefault="00A8624A" w:rsidP="001165A8">
      <w:pPr>
        <w:pStyle w:val="AralkYok"/>
        <w:rPr>
          <w:b/>
          <w:bCs/>
          <w:noProof/>
        </w:rPr>
      </w:pPr>
    </w:p>
    <w:p w14:paraId="7271E030" w14:textId="77777777" w:rsidR="00A8624A" w:rsidRDefault="00A8624A" w:rsidP="001165A8">
      <w:pPr>
        <w:pStyle w:val="AralkYok"/>
        <w:rPr>
          <w:b/>
          <w:bCs/>
          <w:noProof/>
        </w:rPr>
      </w:pPr>
    </w:p>
    <w:p w14:paraId="7D596008" w14:textId="77777777" w:rsidR="00A8624A" w:rsidRDefault="00A8624A" w:rsidP="001165A8">
      <w:pPr>
        <w:pStyle w:val="AralkYok"/>
        <w:rPr>
          <w:b/>
          <w:bCs/>
          <w:noProof/>
        </w:rPr>
      </w:pPr>
    </w:p>
    <w:p w14:paraId="0F4B6834" w14:textId="77777777" w:rsidR="00A8624A" w:rsidRDefault="00A8624A" w:rsidP="001165A8">
      <w:pPr>
        <w:pStyle w:val="AralkYok"/>
        <w:rPr>
          <w:b/>
          <w:bCs/>
          <w:noProof/>
        </w:rPr>
      </w:pPr>
    </w:p>
    <w:p w14:paraId="44625D1E" w14:textId="77777777" w:rsidR="00A8624A" w:rsidRDefault="00A8624A" w:rsidP="001165A8">
      <w:pPr>
        <w:pStyle w:val="AralkYok"/>
        <w:rPr>
          <w:b/>
          <w:bCs/>
          <w:noProof/>
        </w:rPr>
      </w:pPr>
    </w:p>
    <w:p w14:paraId="391EE22A" w14:textId="77777777" w:rsidR="00A8624A" w:rsidRDefault="00A8624A" w:rsidP="001165A8">
      <w:pPr>
        <w:pStyle w:val="AralkYok"/>
        <w:rPr>
          <w:b/>
          <w:bCs/>
          <w:noProof/>
        </w:rPr>
      </w:pPr>
    </w:p>
    <w:p w14:paraId="0D2F0D29" w14:textId="77777777" w:rsidR="00A8624A" w:rsidRDefault="00A8624A" w:rsidP="001165A8">
      <w:pPr>
        <w:pStyle w:val="AralkYok"/>
        <w:rPr>
          <w:b/>
          <w:bCs/>
          <w:noProof/>
        </w:rPr>
      </w:pPr>
    </w:p>
    <w:p w14:paraId="097ED94E" w14:textId="77777777" w:rsidR="00A8624A" w:rsidRDefault="00A8624A" w:rsidP="001165A8">
      <w:pPr>
        <w:pStyle w:val="AralkYok"/>
        <w:rPr>
          <w:b/>
          <w:bCs/>
          <w:noProof/>
        </w:rPr>
      </w:pPr>
    </w:p>
    <w:p w14:paraId="12A15F95" w14:textId="77777777" w:rsidR="00A8624A" w:rsidRDefault="00A8624A" w:rsidP="001165A8">
      <w:pPr>
        <w:pStyle w:val="AralkYok"/>
        <w:rPr>
          <w:b/>
          <w:bCs/>
          <w:noProof/>
        </w:rPr>
      </w:pPr>
    </w:p>
    <w:p w14:paraId="5216C771" w14:textId="77777777" w:rsidR="00A8624A" w:rsidRDefault="00A8624A" w:rsidP="001165A8">
      <w:pPr>
        <w:pStyle w:val="AralkYok"/>
        <w:rPr>
          <w:b/>
          <w:bCs/>
          <w:noProof/>
        </w:rPr>
      </w:pPr>
    </w:p>
    <w:p w14:paraId="1E5B650E" w14:textId="6EFC0BC8" w:rsidR="00A8624A" w:rsidRPr="00FA1661" w:rsidRDefault="00A8624A" w:rsidP="001165A8">
      <w:pPr>
        <w:pStyle w:val="AralkYok"/>
        <w:rPr>
          <w:b/>
          <w:bCs/>
        </w:rPr>
      </w:pPr>
      <w:r>
        <w:rPr>
          <w:b/>
          <w:bCs/>
          <w:noProof/>
        </w:rPr>
        <w:t>Yazılınız bitmiştir.Cevaplarınızı kontrol ediniz...</w:t>
      </w:r>
    </w:p>
    <w:sectPr w:rsidR="00A8624A" w:rsidRPr="00FA1661" w:rsidSect="00F25D0B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3C"/>
    <w:rsid w:val="000058DB"/>
    <w:rsid w:val="00043181"/>
    <w:rsid w:val="00045851"/>
    <w:rsid w:val="000C0D60"/>
    <w:rsid w:val="000C7D10"/>
    <w:rsid w:val="000D7455"/>
    <w:rsid w:val="001165A8"/>
    <w:rsid w:val="001A1273"/>
    <w:rsid w:val="00200F48"/>
    <w:rsid w:val="002A3F17"/>
    <w:rsid w:val="002D2FE9"/>
    <w:rsid w:val="002E7AD6"/>
    <w:rsid w:val="003229A8"/>
    <w:rsid w:val="003314C6"/>
    <w:rsid w:val="00333A91"/>
    <w:rsid w:val="003520FD"/>
    <w:rsid w:val="00423135"/>
    <w:rsid w:val="004B212D"/>
    <w:rsid w:val="004C2E97"/>
    <w:rsid w:val="004F7610"/>
    <w:rsid w:val="00521E74"/>
    <w:rsid w:val="005B7903"/>
    <w:rsid w:val="00610A8D"/>
    <w:rsid w:val="0064603D"/>
    <w:rsid w:val="006747D6"/>
    <w:rsid w:val="006A336B"/>
    <w:rsid w:val="006F2E3C"/>
    <w:rsid w:val="00742759"/>
    <w:rsid w:val="00781E05"/>
    <w:rsid w:val="007A4DE7"/>
    <w:rsid w:val="00836E69"/>
    <w:rsid w:val="00850F57"/>
    <w:rsid w:val="00870709"/>
    <w:rsid w:val="00884050"/>
    <w:rsid w:val="008C58BE"/>
    <w:rsid w:val="00951876"/>
    <w:rsid w:val="009B1385"/>
    <w:rsid w:val="009C7368"/>
    <w:rsid w:val="009D3DC2"/>
    <w:rsid w:val="009E5F63"/>
    <w:rsid w:val="00A72CFA"/>
    <w:rsid w:val="00A8624A"/>
    <w:rsid w:val="00A965AE"/>
    <w:rsid w:val="00A96A43"/>
    <w:rsid w:val="00A96C05"/>
    <w:rsid w:val="00A9722E"/>
    <w:rsid w:val="00AC2D11"/>
    <w:rsid w:val="00B32031"/>
    <w:rsid w:val="00B4295F"/>
    <w:rsid w:val="00B46471"/>
    <w:rsid w:val="00B75EEB"/>
    <w:rsid w:val="00B9757B"/>
    <w:rsid w:val="00BB7DC1"/>
    <w:rsid w:val="00BF739E"/>
    <w:rsid w:val="00C11431"/>
    <w:rsid w:val="00C1662F"/>
    <w:rsid w:val="00C42C47"/>
    <w:rsid w:val="00C96BC2"/>
    <w:rsid w:val="00D832BC"/>
    <w:rsid w:val="00DC09FE"/>
    <w:rsid w:val="00DC4894"/>
    <w:rsid w:val="00DC5E4F"/>
    <w:rsid w:val="00E04E8B"/>
    <w:rsid w:val="00E1293D"/>
    <w:rsid w:val="00E31F4D"/>
    <w:rsid w:val="00F25D0B"/>
    <w:rsid w:val="00F715F2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0612"/>
  <w15:chartTrackingRefBased/>
  <w15:docId w15:val="{F363D031-CE85-4C01-8B4A-0FDE65F7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16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mert budak</cp:lastModifiedBy>
  <cp:revision>67</cp:revision>
  <dcterms:created xsi:type="dcterms:W3CDTF">2024-05-19T11:10:00Z</dcterms:created>
  <dcterms:modified xsi:type="dcterms:W3CDTF">2024-05-19T12:42:00Z</dcterms:modified>
</cp:coreProperties>
</file>