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4B3EDD">
            <w:pPr>
              <w:tabs>
                <w:tab w:val="left" w:pos="56"/>
              </w:tabs>
              <w:spacing w:line="256" w:lineRule="auto"/>
              <w:ind w:left="84" w:hanging="14"/>
              <w:rPr>
                <w:rFonts w:ascii="Times New Roman" w:eastAsia="Times New Roman" w:hAnsi="Times New Roman" w:cs="Times New Roman"/>
              </w:rPr>
            </w:pPr>
            <w:r w:rsidRPr="004B3EDD">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515398" w:rsidP="008706D9">
            <w:pPr>
              <w:tabs>
                <w:tab w:val="left" w:pos="56"/>
              </w:tabs>
              <w:spacing w:line="256" w:lineRule="auto"/>
              <w:ind w:left="84" w:hanging="14"/>
              <w:rPr>
                <w:rFonts w:ascii="Times New Roman" w:hAnsi="Times New Roman" w:cs="Times New Roman"/>
              </w:rPr>
            </w:pPr>
            <w:r w:rsidRPr="00515398">
              <w:rPr>
                <w:rFonts w:ascii="Times New Roman" w:hAnsi="Times New Roman" w:cs="Times New Roman"/>
              </w:rPr>
              <w:t>ATATÜRK DÖNEMİ TÜRK DIŞ POLİTİKASI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0 dk</w:t>
            </w:r>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B3EDD"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22-26 Nisan</w:t>
            </w:r>
            <w:r w:rsidR="00104878" w:rsidRPr="00484829">
              <w:rPr>
                <w:rFonts w:ascii="Times New Roman" w:hAnsi="Times New Roman" w:cs="Times New Roman"/>
                <w:color w:val="FF0000"/>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5D43A5" w:rsidP="005D43A5">
            <w:pPr>
              <w:rPr>
                <w:rFonts w:ascii="Times New Roman" w:eastAsia="Arial" w:hAnsi="Times New Roman" w:cs="Times New Roman"/>
                <w:b/>
              </w:rPr>
            </w:pPr>
            <w:r w:rsidRPr="005D43A5">
              <w:rPr>
                <w:rFonts w:ascii="Times New Roman" w:eastAsia="Arial" w:hAnsi="Times New Roman" w:cs="Times New Roman"/>
                <w:b/>
              </w:rPr>
              <w:t>İTA.8.6.1. Atatürk Dönemi Türk dış politikasının temel il</w:t>
            </w:r>
            <w:r>
              <w:rPr>
                <w:rFonts w:ascii="Times New Roman" w:eastAsia="Arial" w:hAnsi="Times New Roman" w:cs="Times New Roman"/>
                <w:b/>
              </w:rPr>
              <w:t>kelerini ve amaçlarını açıklar.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43A5" w:rsidRPr="005D43A5" w:rsidRDefault="005D43A5"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Değerler: Yardımlaşma ve Dayanışma, Bağımsızlık, </w:t>
            </w:r>
            <w:r w:rsidRPr="005D43A5">
              <w:rPr>
                <w:rFonts w:ascii="Times New Roman" w:eastAsia="Times New Roman" w:hAnsi="Times New Roman" w:cs="Times New Roman"/>
              </w:rPr>
              <w:t>Barış</w:t>
            </w:r>
          </w:p>
          <w:p w:rsidR="00AB1558" w:rsidRPr="00140641" w:rsidRDefault="00917404" w:rsidP="005D43A5">
            <w:pPr>
              <w:spacing w:after="0" w:line="256" w:lineRule="auto"/>
              <w:rPr>
                <w:rFonts w:ascii="Times New Roman" w:eastAsia="Times New Roman" w:hAnsi="Times New Roman" w:cs="Times New Roman"/>
              </w:rPr>
            </w:pPr>
            <w:r>
              <w:rPr>
                <w:rFonts w:ascii="Times New Roman" w:eastAsia="Times New Roman" w:hAnsi="Times New Roman" w:cs="Times New Roman"/>
              </w:rPr>
              <w:t>Beceriler: Yenilikçi Düşünme</w:t>
            </w:r>
            <w:bookmarkStart w:id="0" w:name="_GoBack"/>
            <w:bookmarkEnd w:id="0"/>
            <w:r w:rsidR="005D43A5">
              <w:rPr>
                <w:rFonts w:ascii="Times New Roman" w:eastAsia="Times New Roman" w:hAnsi="Times New Roman" w:cs="Times New Roman"/>
              </w:rPr>
              <w:t xml:space="preserve">, </w:t>
            </w:r>
            <w:r w:rsidR="005D43A5" w:rsidRPr="005D43A5">
              <w:rPr>
                <w:rFonts w:ascii="Times New Roman" w:eastAsia="Times New Roman" w:hAnsi="Times New Roman" w:cs="Times New Roman"/>
              </w:rPr>
              <w:t>İşbirliği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5D43A5" w:rsidRDefault="000932EC" w:rsidP="005D43A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5D43A5" w:rsidRPr="005D43A5">
              <w:rPr>
                <w:rFonts w:ascii="Times New Roman" w:hAnsi="Times New Roman" w:cs="Times New Roman"/>
                <w:b/>
                <w:iCs/>
              </w:rPr>
              <w:t>Bir devlet, iç ve dış politikalarını belirlerken öncelikle nelere</w:t>
            </w:r>
            <w:r w:rsidR="005D43A5">
              <w:rPr>
                <w:rFonts w:ascii="Times New Roman" w:hAnsi="Times New Roman" w:cs="Times New Roman"/>
                <w:b/>
                <w:iCs/>
              </w:rPr>
              <w:t xml:space="preserve"> </w:t>
            </w:r>
            <w:r w:rsidR="005D43A5" w:rsidRPr="005D43A5">
              <w:rPr>
                <w:rFonts w:ascii="Times New Roman" w:hAnsi="Times New Roman" w:cs="Times New Roman"/>
                <w:b/>
                <w:iCs/>
              </w:rPr>
              <w:t>dikkat etmelidir?</w:t>
            </w:r>
            <w:r w:rsidRPr="005D43A5">
              <w:rPr>
                <w:rFonts w:ascii="Times New Roman" w:hAnsi="Times New Roman" w:cs="Times New Roman"/>
                <w:b/>
                <w:iCs/>
              </w:rPr>
              <w:t xml:space="preserve"> </w:t>
            </w:r>
            <w:r w:rsidRPr="005D43A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Default="00515398"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Sayfa 157’deki konu etkinliği</w:t>
            </w:r>
            <w:r w:rsidR="002775B2">
              <w:rPr>
                <w:rFonts w:ascii="Times New Roman" w:hAnsi="Times New Roman" w:cs="Times New Roman"/>
                <w:iCs/>
              </w:rPr>
              <w:t xml:space="preserve"> yapılır.</w:t>
            </w:r>
          </w:p>
          <w:p w:rsidR="00515398" w:rsidRPr="00515398" w:rsidRDefault="00515398" w:rsidP="00515398">
            <w:pPr>
              <w:autoSpaceDE w:val="0"/>
              <w:autoSpaceDN w:val="0"/>
              <w:adjustRightInd w:val="0"/>
              <w:spacing w:after="0" w:line="240" w:lineRule="auto"/>
              <w:rPr>
                <w:rFonts w:ascii="Times New Roman" w:hAnsi="Times New Roman" w:cs="Times New Roman"/>
                <w:iCs/>
              </w:rPr>
            </w:pP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 uluslararası ilişkilerde Türkiye’nin bağımsızlığına ve toprak bütünlüğüne saygı duyan devletlerle iyi ilişkiler kurmaya önem vermiştir. Bu durum hem Türkiye’nin güvenliğinin sağlanmasına hem de dünya barışının korunmasına katkı sağlamıştır.</w:t>
            </w:r>
          </w:p>
          <w:p w:rsidR="002756F7" w:rsidRPr="002756F7"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Atatürk'ün takip ettiği dış politikanın dayandığı temel ilke ve esaslar şunlardır:</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Tam Bağımsızlık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Gerçekçilik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Akılcılık</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Mütekabiliyet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 xml:space="preserve">Millî Menfaatleri Esas Alma </w:t>
            </w:r>
          </w:p>
          <w:p w:rsidR="002756F7" w:rsidRPr="008706D9" w:rsidRDefault="002756F7" w:rsidP="008706D9">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Barışçılık</w:t>
            </w:r>
          </w:p>
          <w:p w:rsidR="008706D9" w:rsidRPr="00515398" w:rsidRDefault="002756F7" w:rsidP="00515398">
            <w:pPr>
              <w:pStyle w:val="ListeParagraf"/>
              <w:numPr>
                <w:ilvl w:val="0"/>
                <w:numId w:val="11"/>
              </w:numPr>
              <w:autoSpaceDE w:val="0"/>
              <w:autoSpaceDN w:val="0"/>
              <w:adjustRightInd w:val="0"/>
              <w:spacing w:after="0" w:line="240" w:lineRule="auto"/>
              <w:rPr>
                <w:rFonts w:ascii="Times New Roman" w:hAnsi="Times New Roman" w:cs="Times New Roman"/>
                <w:iCs/>
              </w:rPr>
            </w:pPr>
            <w:r w:rsidRPr="008706D9">
              <w:rPr>
                <w:rFonts w:ascii="Times New Roman" w:hAnsi="Times New Roman" w:cs="Times New Roman"/>
                <w:iCs/>
              </w:rPr>
              <w:t>Türk ve Dünya Kamuoyunu Dikkate Alma</w:t>
            </w:r>
          </w:p>
          <w:p w:rsidR="002756F7" w:rsidRPr="00DD5BF3" w:rsidRDefault="002756F7" w:rsidP="002756F7">
            <w:pPr>
              <w:autoSpaceDE w:val="0"/>
              <w:autoSpaceDN w:val="0"/>
              <w:adjustRightInd w:val="0"/>
              <w:spacing w:after="0" w:line="240" w:lineRule="auto"/>
              <w:rPr>
                <w:rFonts w:ascii="Times New Roman" w:hAnsi="Times New Roman" w:cs="Times New Roman"/>
                <w:iCs/>
              </w:rPr>
            </w:pPr>
            <w:r w:rsidRPr="002756F7">
              <w:rPr>
                <w:rFonts w:ascii="Times New Roman" w:hAnsi="Times New Roman" w:cs="Times New Roman"/>
                <w:iCs/>
              </w:rPr>
              <w:t>Bir ülkenin tam bağımsız olabilmesi için siyasi, askerî, ekonomik vb. alanlarda kendi iradesiyle ve kendi menfaatlerine göre hareket edebilmesi gerekir. Millî Mücadele yıllarında “tam bağımsızlık” ilkesiyle hareket eden milletimiz, başka bir milletin mandası altına girmeyi reddetmiş ve bağımsızlığa olan inancını “Ya istiklal ya ölüm” parolasıyla dile getirmiştir. Lozan Antlaşması Türkiye’nin sadece siyasi değil ekonomik bağımsızlığına da katkı sunmuştur. Bu antlaşma ile kapitülasyonlar ve Düyûn-u Umûmiye Teşkilatı kaldırılarak Türkiye’nin ekonomik açıdan da bağımsızlığı sağlanmıştır.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4B3EDD">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1-Türk dış politikasının dayandığı temel ilkeler nelerdir?</w:t>
            </w:r>
          </w:p>
          <w:p w:rsidR="002756F7" w:rsidRPr="002756F7" w:rsidRDefault="002756F7" w:rsidP="002756F7">
            <w:pPr>
              <w:pStyle w:val="AralkYok"/>
              <w:rPr>
                <w:rFonts w:ascii="Times New Roman" w:hAnsi="Times New Roman" w:cs="Times New Roman"/>
              </w:rPr>
            </w:pPr>
            <w:r w:rsidRPr="002756F7">
              <w:rPr>
                <w:rFonts w:ascii="Times New Roman" w:hAnsi="Times New Roman" w:cs="Times New Roman"/>
              </w:rPr>
              <w:t xml:space="preserve">2-Atatürk dönemi dış politikasında esas amaç nedir? </w:t>
            </w:r>
          </w:p>
          <w:p w:rsidR="003F3AE3" w:rsidRPr="00140641" w:rsidRDefault="002756F7" w:rsidP="002756F7">
            <w:pPr>
              <w:pStyle w:val="AralkYok"/>
              <w:rPr>
                <w:rFonts w:ascii="Times New Roman" w:hAnsi="Times New Roman" w:cs="Times New Roman"/>
              </w:rPr>
            </w:pPr>
            <w:r w:rsidRPr="002756F7">
              <w:rPr>
                <w:rFonts w:ascii="Times New Roman" w:hAnsi="Times New Roman" w:cs="Times New Roman"/>
              </w:rPr>
              <w:t>3-Atatürk döneminde dış politikada uluslararası ittifaklara katılmamız neyin göstergesidir?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4B3EDD">
        <w:rPr>
          <w:rFonts w:ascii="Times New Roman" w:hAnsi="Times New Roman" w:cs="Times New Roman"/>
        </w:rPr>
        <w:t xml:space="preserve">     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829"/>
    <w:rsid w:val="0049529D"/>
    <w:rsid w:val="004A1617"/>
    <w:rsid w:val="004A4C27"/>
    <w:rsid w:val="004B11F9"/>
    <w:rsid w:val="004B3EDD"/>
    <w:rsid w:val="004D0D25"/>
    <w:rsid w:val="004E7877"/>
    <w:rsid w:val="00510705"/>
    <w:rsid w:val="00515398"/>
    <w:rsid w:val="00566AA7"/>
    <w:rsid w:val="00584C6A"/>
    <w:rsid w:val="00590481"/>
    <w:rsid w:val="00597604"/>
    <w:rsid w:val="005A6621"/>
    <w:rsid w:val="005B502D"/>
    <w:rsid w:val="005D43A5"/>
    <w:rsid w:val="006133EB"/>
    <w:rsid w:val="00613743"/>
    <w:rsid w:val="00613F67"/>
    <w:rsid w:val="00620825"/>
    <w:rsid w:val="00632944"/>
    <w:rsid w:val="00652E01"/>
    <w:rsid w:val="0069312F"/>
    <w:rsid w:val="006C3579"/>
    <w:rsid w:val="006E2A7F"/>
    <w:rsid w:val="0072398D"/>
    <w:rsid w:val="0073310F"/>
    <w:rsid w:val="0074406D"/>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17404"/>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2024-04-18T18:08:00Z</dcterms:created>
  <dcterms:modified xsi:type="dcterms:W3CDTF">2024-04-18T18:09:00Z</dcterms:modified>
</cp:coreProperties>
</file>