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2. ÜNİTE - DOĞA 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A23729"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SEL VE TAŞKINLAR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2372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A75DA0">
              <w:rPr>
                <w:rFonts w:ascii="Times New Roman" w:hAnsi="Times New Roman" w:cs="Times New Roman"/>
              </w:rPr>
              <w:t xml:space="preserve"> Şubat </w:t>
            </w:r>
            <w:r w:rsidR="004B495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A23729" w:rsidP="000A2123">
            <w:pPr>
              <w:tabs>
                <w:tab w:val="left" w:pos="82"/>
              </w:tabs>
              <w:spacing w:after="0" w:line="256" w:lineRule="auto"/>
              <w:ind w:left="54" w:firstLine="2"/>
              <w:rPr>
                <w:rFonts w:ascii="Times New Roman" w:eastAsia="Arial" w:hAnsi="Times New Roman" w:cs="Times New Roman"/>
                <w:b/>
              </w:rPr>
            </w:pPr>
            <w:r w:rsidRPr="00A23729">
              <w:rPr>
                <w:rFonts w:ascii="Times New Roman" w:eastAsia="Arial" w:hAnsi="Times New Roman" w:cs="Times New Roman"/>
                <w:b/>
              </w:rPr>
              <w:t>AB.1.2.5. Sel ve taşkın olaylarının afete dönüşme nedenlerini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6884" w:rsidRDefault="00776884" w:rsidP="00776884">
            <w:pPr>
              <w:spacing w:after="0" w:line="256" w:lineRule="auto"/>
              <w:rPr>
                <w:rFonts w:ascii="Times New Roman" w:eastAsia="Times New Roman" w:hAnsi="Times New Roman" w:cs="Times New Roman"/>
              </w:rPr>
            </w:pPr>
            <w:r w:rsidRPr="00776884">
              <w:rPr>
                <w:rFonts w:ascii="Times New Roman" w:eastAsia="Times New Roman" w:hAnsi="Times New Roman" w:cs="Times New Roman"/>
              </w:rPr>
              <w:t>Sel ve taşkın olaylarının afete dönüşme nedenleri, birçok etkenin bir araya gelmesiyle açıklanabilir.</w:t>
            </w:r>
          </w:p>
          <w:p w:rsidR="00776884" w:rsidRDefault="00776884" w:rsidP="00776884">
            <w:pPr>
              <w:spacing w:after="0" w:line="256" w:lineRule="auto"/>
              <w:rPr>
                <w:rFonts w:ascii="Times New Roman" w:eastAsia="Times New Roman" w:hAnsi="Times New Roman" w:cs="Times New Roman"/>
              </w:rPr>
            </w:pPr>
          </w:p>
          <w:p w:rsidR="00776884" w:rsidRPr="00776884" w:rsidRDefault="00776884" w:rsidP="00776884">
            <w:pPr>
              <w:spacing w:after="0" w:line="256" w:lineRule="auto"/>
              <w:rPr>
                <w:rFonts w:ascii="Times New Roman" w:eastAsia="Times New Roman" w:hAnsi="Times New Roman" w:cs="Times New Roman"/>
              </w:rPr>
            </w:pPr>
            <w:r w:rsidRPr="00776884">
              <w:rPr>
                <w:rFonts w:ascii="Times New Roman" w:eastAsia="Times New Roman" w:hAnsi="Times New Roman" w:cs="Times New Roman"/>
              </w:rPr>
              <w:t>Öncelikle, "ani ve aşırı yağışlar" önemli bir faktördür. Bu yağışlar, suyun doğal akış alanlarını aşmasına ve kontrol edilemez hale gelmesine yol açar. "Hızlı nüfus artışı" ve "artan kentleşme" de etkilidir.</w:t>
            </w:r>
          </w:p>
          <w:p w:rsidR="00776884" w:rsidRPr="00776884" w:rsidRDefault="00776884" w:rsidP="00776884">
            <w:pPr>
              <w:spacing w:after="0" w:line="256" w:lineRule="auto"/>
              <w:rPr>
                <w:rFonts w:ascii="Times New Roman" w:eastAsia="Times New Roman" w:hAnsi="Times New Roman" w:cs="Times New Roman"/>
              </w:rPr>
            </w:pPr>
          </w:p>
          <w:p w:rsidR="00776884" w:rsidRPr="00776884" w:rsidRDefault="00776884" w:rsidP="00776884">
            <w:pPr>
              <w:spacing w:after="0" w:line="256" w:lineRule="auto"/>
              <w:rPr>
                <w:rFonts w:ascii="Times New Roman" w:eastAsia="Times New Roman" w:hAnsi="Times New Roman" w:cs="Times New Roman"/>
              </w:rPr>
            </w:pPr>
            <w:r w:rsidRPr="00776884">
              <w:rPr>
                <w:rFonts w:ascii="Times New Roman" w:eastAsia="Times New Roman" w:hAnsi="Times New Roman" w:cs="Times New Roman"/>
              </w:rPr>
              <w:t>Kentleşmeyle birlikte, suyun doğal yollarının üzerine yapılar inşa edilir ve bu, suyun doğal akışını engeller. "Altyapı yetersizliği" de sel ve taşkınların afete dönüşmesinde büyük bir rol oynar. Yeterli drenaj sistemleri, barajlar ve kanallar olmadığında, aşırı yağışlar kolayca sel ve taşkınlara yol açabilir.</w:t>
            </w:r>
          </w:p>
          <w:p w:rsidR="00776884" w:rsidRPr="00776884" w:rsidRDefault="00776884" w:rsidP="00776884">
            <w:pPr>
              <w:spacing w:after="0" w:line="256" w:lineRule="auto"/>
              <w:rPr>
                <w:rFonts w:ascii="Times New Roman" w:eastAsia="Times New Roman" w:hAnsi="Times New Roman" w:cs="Times New Roman"/>
              </w:rPr>
            </w:pPr>
          </w:p>
          <w:p w:rsidR="00776884" w:rsidRPr="00776884" w:rsidRDefault="00776884" w:rsidP="00776884">
            <w:pPr>
              <w:spacing w:after="0" w:line="256" w:lineRule="auto"/>
              <w:rPr>
                <w:rFonts w:ascii="Times New Roman" w:eastAsia="Times New Roman" w:hAnsi="Times New Roman" w:cs="Times New Roman"/>
              </w:rPr>
            </w:pPr>
            <w:r w:rsidRPr="00776884">
              <w:rPr>
                <w:rFonts w:ascii="Times New Roman" w:eastAsia="Times New Roman" w:hAnsi="Times New Roman" w:cs="Times New Roman"/>
              </w:rPr>
              <w:t xml:space="preserve">"Yanlış arazi kullanımı", özellikle tarım ve inşaat projeleriyle ilgili yanlış kararlar, doğal </w:t>
            </w:r>
            <w:proofErr w:type="gramStart"/>
            <w:r w:rsidRPr="00776884">
              <w:rPr>
                <w:rFonts w:ascii="Times New Roman" w:eastAsia="Times New Roman" w:hAnsi="Times New Roman" w:cs="Times New Roman"/>
              </w:rPr>
              <w:t>su yollarını</w:t>
            </w:r>
            <w:proofErr w:type="gramEnd"/>
            <w:r w:rsidRPr="00776884">
              <w:rPr>
                <w:rFonts w:ascii="Times New Roman" w:eastAsia="Times New Roman" w:hAnsi="Times New Roman" w:cs="Times New Roman"/>
              </w:rPr>
              <w:t xml:space="preserve"> ve toprak yapısını bozabilir.</w:t>
            </w:r>
          </w:p>
          <w:p w:rsidR="00776884" w:rsidRPr="00776884" w:rsidRDefault="00776884" w:rsidP="00776884">
            <w:pPr>
              <w:spacing w:after="0" w:line="256" w:lineRule="auto"/>
              <w:rPr>
                <w:rFonts w:ascii="Times New Roman" w:eastAsia="Times New Roman" w:hAnsi="Times New Roman" w:cs="Times New Roman"/>
              </w:rPr>
            </w:pPr>
          </w:p>
          <w:p w:rsidR="00E6615A" w:rsidRDefault="00776884" w:rsidP="00776884">
            <w:pPr>
              <w:spacing w:after="0" w:line="256" w:lineRule="auto"/>
              <w:rPr>
                <w:rFonts w:ascii="Times New Roman" w:eastAsia="Times New Roman" w:hAnsi="Times New Roman" w:cs="Times New Roman"/>
              </w:rPr>
            </w:pPr>
            <w:r w:rsidRPr="00776884">
              <w:rPr>
                <w:rFonts w:ascii="Times New Roman" w:eastAsia="Times New Roman" w:hAnsi="Times New Roman" w:cs="Times New Roman"/>
              </w:rPr>
              <w:t>Son olarak, "bitki örtüsünün tahribi" de önemlidir. Bitkiler, toprağın suyu emmesine ve su akışını yavaşlatmasına yardımcı olur. Bitki örtüsünün yok edilmesi, toprağın su tutma kapasitesini azaltır ve sel riskini artırır. Bu faktörlerin birleşimi, sel ve taşkın olaylarının afete dönüşmesine sebep olabilir.</w:t>
            </w:r>
          </w:p>
          <w:p w:rsidR="00776884" w:rsidRPr="006F299F" w:rsidRDefault="00776884" w:rsidP="00776884">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8121ED">
            <w:pPr>
              <w:pStyle w:val="AralkYok"/>
              <w:rPr>
                <w:rFonts w:ascii="Times New Roman" w:hAnsi="Times New Roman" w:cs="Times New Roman"/>
              </w:rPr>
            </w:pPr>
            <w:r>
              <w:rPr>
                <w:rFonts w:ascii="Times New Roman" w:hAnsi="Times New Roman" w:cs="Times New Roman"/>
              </w:rPr>
              <w:t xml:space="preserve">1- </w:t>
            </w:r>
            <w:r w:rsidR="00412000">
              <w:t xml:space="preserve"> </w:t>
            </w:r>
            <w:r w:rsidR="00ED1190">
              <w:t xml:space="preserve"> </w:t>
            </w:r>
            <w:r w:rsidR="00E6615A">
              <w:t xml:space="preserve"> </w:t>
            </w:r>
            <w:r w:rsidR="008121ED">
              <w:rPr>
                <w:rFonts w:ascii="Times New Roman" w:hAnsi="Times New Roman" w:cs="Times New Roman"/>
              </w:rPr>
              <w:t>Sel ve taşkınları af</w:t>
            </w:r>
            <w:bookmarkStart w:id="0" w:name="_GoBack"/>
            <w:bookmarkEnd w:id="0"/>
            <w:r w:rsidR="00E6615A">
              <w:rPr>
                <w:rFonts w:ascii="Times New Roman" w:hAnsi="Times New Roman" w:cs="Times New Roman"/>
              </w:rPr>
              <w:t>ete dönüşme nedenleri</w:t>
            </w:r>
            <w:r w:rsidR="00E6615A" w:rsidRPr="00E6615A">
              <w:rPr>
                <w:rFonts w:ascii="Times New Roman" w:hAnsi="Times New Roman" w:cs="Times New Roman"/>
              </w:rPr>
              <w:t xml:space="preserve"> </w:t>
            </w:r>
            <w:r w:rsidR="00ED1190">
              <w:rPr>
                <w:rFonts w:ascii="Times New Roman" w:hAnsi="Times New Roman" w:cs="Times New Roman"/>
              </w:rPr>
              <w:t>ne</w:t>
            </w:r>
            <w:r w:rsidR="00E6615A">
              <w:rPr>
                <w:rFonts w:ascii="Times New Roman" w:hAnsi="Times New Roman" w:cs="Times New Roman"/>
              </w:rPr>
              <w:t>ler</w:t>
            </w:r>
            <w:r w:rsidR="00ED1190">
              <w:rPr>
                <w:rFonts w:ascii="Times New Roman" w:hAnsi="Times New Roman" w:cs="Times New Roman"/>
              </w:rPr>
              <w:t>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E6615A">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4"/>
  </w:num>
  <w:num w:numId="10">
    <w:abstractNumId w:val="11"/>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2D5974"/>
    <w:rsid w:val="002D6911"/>
    <w:rsid w:val="002E15AF"/>
    <w:rsid w:val="002F47D2"/>
    <w:rsid w:val="003051CF"/>
    <w:rsid w:val="003207C7"/>
    <w:rsid w:val="003211E8"/>
    <w:rsid w:val="00366DCF"/>
    <w:rsid w:val="00372A98"/>
    <w:rsid w:val="003740AE"/>
    <w:rsid w:val="003A1F07"/>
    <w:rsid w:val="003C1DDD"/>
    <w:rsid w:val="003E18E5"/>
    <w:rsid w:val="003E1A37"/>
    <w:rsid w:val="0040038E"/>
    <w:rsid w:val="00412000"/>
    <w:rsid w:val="00464DD7"/>
    <w:rsid w:val="004775E5"/>
    <w:rsid w:val="00480674"/>
    <w:rsid w:val="00487160"/>
    <w:rsid w:val="00493028"/>
    <w:rsid w:val="0049529D"/>
    <w:rsid w:val="004B11F9"/>
    <w:rsid w:val="004B1D65"/>
    <w:rsid w:val="004B4956"/>
    <w:rsid w:val="004D5AD3"/>
    <w:rsid w:val="00504378"/>
    <w:rsid w:val="00510705"/>
    <w:rsid w:val="00552A24"/>
    <w:rsid w:val="00556E28"/>
    <w:rsid w:val="00571407"/>
    <w:rsid w:val="005854DF"/>
    <w:rsid w:val="0059799E"/>
    <w:rsid w:val="005A4B04"/>
    <w:rsid w:val="005B502D"/>
    <w:rsid w:val="005D101F"/>
    <w:rsid w:val="006667B9"/>
    <w:rsid w:val="0067404B"/>
    <w:rsid w:val="0068043F"/>
    <w:rsid w:val="0069044D"/>
    <w:rsid w:val="00692B49"/>
    <w:rsid w:val="006B36A9"/>
    <w:rsid w:val="006C3579"/>
    <w:rsid w:val="006F299F"/>
    <w:rsid w:val="007019CB"/>
    <w:rsid w:val="0072398D"/>
    <w:rsid w:val="007267AC"/>
    <w:rsid w:val="00742C89"/>
    <w:rsid w:val="00747AC9"/>
    <w:rsid w:val="00756159"/>
    <w:rsid w:val="00776884"/>
    <w:rsid w:val="007B5EB2"/>
    <w:rsid w:val="007E3D0D"/>
    <w:rsid w:val="008121ED"/>
    <w:rsid w:val="00850764"/>
    <w:rsid w:val="00856D90"/>
    <w:rsid w:val="00867877"/>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C0CF8"/>
    <w:rsid w:val="00BD7B99"/>
    <w:rsid w:val="00C209FE"/>
    <w:rsid w:val="00C24495"/>
    <w:rsid w:val="00C345E3"/>
    <w:rsid w:val="00C35863"/>
    <w:rsid w:val="00C46717"/>
    <w:rsid w:val="00C52D9E"/>
    <w:rsid w:val="00C62D10"/>
    <w:rsid w:val="00C80DC4"/>
    <w:rsid w:val="00C9342B"/>
    <w:rsid w:val="00CA5A10"/>
    <w:rsid w:val="00CC78DF"/>
    <w:rsid w:val="00CF5BA1"/>
    <w:rsid w:val="00D21BC4"/>
    <w:rsid w:val="00D2205F"/>
    <w:rsid w:val="00D3755C"/>
    <w:rsid w:val="00D6313D"/>
    <w:rsid w:val="00D80D1C"/>
    <w:rsid w:val="00D8166E"/>
    <w:rsid w:val="00D87A07"/>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87C0C"/>
    <w:rsid w:val="00F95279"/>
    <w:rsid w:val="00FB19AD"/>
    <w:rsid w:val="00FE2693"/>
    <w:rsid w:val="00FF2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2024-02-17T15:01:00Z</dcterms:created>
  <dcterms:modified xsi:type="dcterms:W3CDTF">2024-02-17T15:01:00Z</dcterms:modified>
</cp:coreProperties>
</file>