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F1C2A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228E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08-12</w:t>
            </w:r>
            <w:r w:rsidR="00891C36">
              <w:rPr>
                <w:rFonts w:ascii="Times New Roman" w:hAnsi="Times New Roman" w:cs="Times New Roman"/>
              </w:rPr>
              <w:t xml:space="preserve"> Ocak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F1C2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F1C2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8F1C2A">
              <w:rPr>
                <w:rFonts w:ascii="Times New Roman" w:eastAsia="Arial" w:hAnsi="Times New Roman" w:cs="Times New Roman"/>
                <w:b/>
              </w:rPr>
              <w:t>3.5</w:t>
            </w:r>
            <w:proofErr w:type="gramEnd"/>
            <w:r w:rsidRPr="008F1C2A">
              <w:rPr>
                <w:rFonts w:ascii="Times New Roman" w:eastAsia="Arial" w:hAnsi="Times New Roman" w:cs="Times New Roman"/>
                <w:b/>
              </w:rPr>
              <w:t>. Yaşadığı ilin dünden bugüne idari yapısını tanır.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D228EC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E2" w:rsidRPr="006F299F" w:rsidRDefault="00AA1C29" w:rsidP="008F1C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</w:rPr>
              <w:t>uz ilin Valilik, 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228EC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D228EC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228EC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2024-01-07T05:08:00Z</dcterms:created>
  <dcterms:modified xsi:type="dcterms:W3CDTF">2024-01-07T05:08:00Z</dcterms:modified>
</cp:coreProperties>
</file>