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F5BA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bookmarkStart w:id="0" w:name="_GoBack"/>
            <w:bookmarkEnd w:id="0"/>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6615A" w:rsidP="000A2123">
            <w:pPr>
              <w:tabs>
                <w:tab w:val="left" w:pos="82"/>
              </w:tabs>
              <w:spacing w:after="0" w:line="256" w:lineRule="auto"/>
              <w:ind w:left="54" w:firstLine="2"/>
              <w:rPr>
                <w:rFonts w:ascii="Times New Roman" w:eastAsia="Arial" w:hAnsi="Times New Roman" w:cs="Times New Roman"/>
                <w:b/>
              </w:rPr>
            </w:pPr>
            <w:r w:rsidRPr="00E6615A">
              <w:rPr>
                <w:rFonts w:ascii="Times New Roman" w:eastAsia="Arial" w:hAnsi="Times New Roman" w:cs="Times New Roman"/>
                <w:b/>
              </w:rPr>
              <w:t>AB.1.2.2. Deprem olayının afete dönüşmesinin nedenlerini analiz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F5BA1" w:rsidRPr="00CF5BA1" w:rsidRDefault="00CF5BA1" w:rsidP="00CF5BA1">
            <w:pPr>
              <w:pStyle w:val="ListeParagraf"/>
              <w:numPr>
                <w:ilvl w:val="0"/>
                <w:numId w:val="11"/>
              </w:numPr>
              <w:spacing w:after="0" w:line="256" w:lineRule="auto"/>
              <w:rPr>
                <w:rFonts w:ascii="Times New Roman" w:eastAsia="Times New Roman" w:hAnsi="Times New Roman" w:cs="Times New Roman"/>
              </w:rPr>
            </w:pPr>
            <w:r w:rsidRPr="00CF5BA1">
              <w:rPr>
                <w:rFonts w:ascii="Times New Roman" w:eastAsia="Times New Roman" w:hAnsi="Times New Roman" w:cs="Times New Roman"/>
              </w:rPr>
              <w:t>Kazanıma devam edilir.</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 xml:space="preserve">Afetler her zaman her yerde olabilir ve afetlere müdahale etmekle yükümlü </w:t>
            </w:r>
            <w:proofErr w:type="gramStart"/>
            <w:r w:rsidRPr="00E6615A">
              <w:rPr>
                <w:rFonts w:ascii="Times New Roman" w:eastAsia="Times New Roman" w:hAnsi="Times New Roman" w:cs="Times New Roman"/>
              </w:rPr>
              <w:t>kişiler,</w:t>
            </w:r>
            <w:proofErr w:type="gramEnd"/>
            <w:r w:rsidRPr="00E6615A">
              <w:rPr>
                <w:rFonts w:ascii="Times New Roman" w:eastAsia="Times New Roman" w:hAnsi="Times New Roman" w:cs="Times New Roman"/>
              </w:rPr>
              <w:t xml:space="preserve"> (ki bu kişilerde afetzede olabilirler) afet sonrası ihtiyaçlarımızı çok kısa bir süred</w:t>
            </w:r>
            <w:r>
              <w:rPr>
                <w:rFonts w:ascii="Times New Roman" w:eastAsia="Times New Roman" w:hAnsi="Times New Roman" w:cs="Times New Roman"/>
              </w:rPr>
              <w:t>e karşılayamayabilirler.</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Zarar azaltma mantığı ile yaşam biçimimizi afetlere duyarlı şekilde gözden geçirmeli, çevremizi bu gözle algılamalı, güvenli yaşam bilinci / farkındalığı ve afet öncesi hazırlıklı olma eğilimi ile afetlere direncimizi artırmalıy</w:t>
            </w:r>
            <w:r>
              <w:rPr>
                <w:rFonts w:ascii="Times New Roman" w:eastAsia="Times New Roman" w:hAnsi="Times New Roman" w:cs="Times New Roman"/>
              </w:rPr>
              <w:t>ız.</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 xml:space="preserve">Kendimize ait “afet sonrası ilk 72 saat için” bir aile afet planı yapmamız gerekir. Planımızda evimizin güvenli yerleri, afet çantamızın düzenlenmesi ve evi </w:t>
            </w:r>
            <w:r>
              <w:rPr>
                <w:rFonts w:ascii="Times New Roman" w:eastAsia="Times New Roman" w:hAnsi="Times New Roman" w:cs="Times New Roman"/>
              </w:rPr>
              <w:t>tahliye planımız yer almalıdır.</w:t>
            </w: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Unutmayın; depremler önlenemez, ancak depremlerin afetlere dönüşmesi önlenebilir.</w:t>
            </w:r>
          </w:p>
          <w:p w:rsidR="00E6615A" w:rsidRPr="00E6615A" w:rsidRDefault="00E6615A" w:rsidP="00E6615A">
            <w:pPr>
              <w:spacing w:after="0" w:line="256" w:lineRule="auto"/>
              <w:rPr>
                <w:rFonts w:ascii="Times New Roman" w:eastAsia="Times New Roman" w:hAnsi="Times New Roman" w:cs="Times New Roman"/>
              </w:rPr>
            </w:pPr>
          </w:p>
          <w:p w:rsidR="00E6615A" w:rsidRPr="00E6615A"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 xml:space="preserve">6 Şubat 2023 Pazartesi günü, saat 04.17’de, Kahramanmaraş’ın Pazarcık ilçesi merkezli </w:t>
            </w:r>
            <w:proofErr w:type="gramStart"/>
            <w:r w:rsidRPr="00E6615A">
              <w:rPr>
                <w:rFonts w:ascii="Times New Roman" w:eastAsia="Times New Roman" w:hAnsi="Times New Roman" w:cs="Times New Roman"/>
              </w:rPr>
              <w:t>7.7</w:t>
            </w:r>
            <w:proofErr w:type="gramEnd"/>
            <w:r w:rsidRPr="00E6615A">
              <w:rPr>
                <w:rFonts w:ascii="Times New Roman" w:eastAsia="Times New Roman" w:hAnsi="Times New Roman" w:cs="Times New Roman"/>
              </w:rPr>
              <w:t xml:space="preserve"> büyüklüğünde ve ardından saat 13.24’te Kahramanmaraş’ın Elbistan ilçesi merkezli 7.6 büyüklüğünde iki deprem meydana gelmiştir. Depremler, Kahramanmaraş, Gaziantep, Şanlıurfa, Diyarbakır, Adana, Adıyaman, Osmaniye, Hatay, Kilis, Malatya ve Elazığ illerinde yaygın bina göçmelerine ve ağır bina hasarlarına yol açmış, çok sayıda yurttaşımız hayatını kaybetmiştir. 13 Şubat 2023 saat 10.55 itibarıyla resmi rakamlara göre, 31 bin 643 yurttaşımız hayatını kaybetmiş, 80 bin 278 yurttaşımız yaralanmış, 6 bin 444 bina yıkılmış, 11 bin 302 binadan ise yıkıldı ihbarı gelmiştir.</w:t>
            </w:r>
          </w:p>
          <w:p w:rsidR="00E6615A" w:rsidRPr="006F299F" w:rsidRDefault="00E6615A" w:rsidP="00E6615A">
            <w:pPr>
              <w:spacing w:after="0" w:line="256" w:lineRule="auto"/>
              <w:rPr>
                <w:rFonts w:ascii="Times New Roman" w:eastAsia="Times New Roman" w:hAnsi="Times New Roman" w:cs="Times New Roman"/>
              </w:rPr>
            </w:pPr>
            <w:r w:rsidRPr="00E6615A">
              <w:rPr>
                <w:rFonts w:ascii="Times New Roman" w:eastAsia="Times New Roman" w:hAnsi="Times New Roman" w:cs="Times New Roman"/>
              </w:rPr>
              <w:t>Depremler doğa olaylarıdır. Afete dönüşmesinin nedeni ise insan eliyle yapılmış yapılardır. Yapı üretim sürecinin tüm gerekliliklerine uygun olan bir yapılaşma söz konusu olsaydı, deprem yönetmeliğinin tasarım felsefesine uygun olarak binalar yine hasar alacak, hatta belki büyük kısmı ağır hasar alacak, ancak insanların içerisinden çıkmasını sağlayacak davranışı gösterecek, deprem afete dönüşmeyecekti. Hasar büyük olsa da can kaybı asgari sınırlarda kalabilecekti.</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2023-12-08T19:52:00Z</dcterms:created>
  <dcterms:modified xsi:type="dcterms:W3CDTF">2023-12-08T19:52:00Z</dcterms:modified>
</cp:coreProperties>
</file>