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9737C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73755C" w:rsidRPr="00AC6194" w:rsidRDefault="0073755C" w:rsidP="00AC6194">
      <w:pPr>
        <w:pStyle w:val="AralkYok"/>
      </w:pPr>
    </w:p>
    <w:p w:rsidR="00012A23" w:rsidRPr="001276C8" w:rsidRDefault="00E100C2" w:rsidP="002249C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012A23" w:rsidRPr="00012A23">
        <w:rPr>
          <w:rFonts w:ascii="Segoe UI" w:hAnsi="Segoe UI" w:cs="Segoe UI"/>
          <w:b/>
        </w:rPr>
        <w:t xml:space="preserve">Dünya Sağlık Örgütü (DSÖ) </w:t>
      </w:r>
      <w:r w:rsidR="003D47F1">
        <w:rPr>
          <w:rFonts w:ascii="Segoe UI" w:hAnsi="Segoe UI" w:cs="Segoe UI"/>
          <w:b/>
        </w:rPr>
        <w:t xml:space="preserve">Genel Direktörü </w:t>
      </w:r>
      <w:proofErr w:type="spellStart"/>
      <w:r w:rsidR="003D47F1">
        <w:rPr>
          <w:rFonts w:ascii="Segoe UI" w:hAnsi="Segoe UI" w:cs="Segoe UI"/>
          <w:b/>
        </w:rPr>
        <w:t>Tedros</w:t>
      </w:r>
      <w:proofErr w:type="spellEnd"/>
      <w:r w:rsidR="003D47F1">
        <w:rPr>
          <w:rFonts w:ascii="Segoe UI" w:hAnsi="Segoe UI" w:cs="Segoe UI"/>
          <w:b/>
        </w:rPr>
        <w:t xml:space="preserve"> </w:t>
      </w:r>
      <w:proofErr w:type="spellStart"/>
      <w:r w:rsidR="003D47F1">
        <w:rPr>
          <w:rFonts w:ascii="Segoe UI" w:hAnsi="Segoe UI" w:cs="Segoe UI"/>
          <w:b/>
        </w:rPr>
        <w:t>Adhanom</w:t>
      </w:r>
      <w:proofErr w:type="spellEnd"/>
      <w:r w:rsidR="00012A23" w:rsidRPr="00012A23">
        <w:rPr>
          <w:rFonts w:ascii="Segoe UI" w:hAnsi="Segoe UI" w:cs="Segoe UI"/>
          <w:b/>
        </w:rPr>
        <w:t xml:space="preserve">, </w:t>
      </w:r>
      <w:r w:rsidR="00012A23" w:rsidRPr="003D47F1">
        <w:rPr>
          <w:rFonts w:ascii="Segoe UI" w:hAnsi="Segoe UI" w:cs="Segoe UI"/>
        </w:rPr>
        <w:t>"Gazze'de ortalama her 10 dakikada bir çocuk öldürülüyor. 1,5 milyon kişi yerinden edildi ve sığınabilecekleri bir yer arıyor. Ama hiçbir yer ve hiç kimse güvende değil."</w:t>
      </w:r>
      <w:r w:rsidR="00012A23" w:rsidRPr="00012A23">
        <w:rPr>
          <w:rFonts w:ascii="Segoe UI" w:hAnsi="Segoe UI" w:cs="Segoe UI"/>
          <w:b/>
        </w:rPr>
        <w:t xml:space="preserve"> dedi.</w:t>
      </w:r>
      <w:r w:rsidR="003D47F1">
        <w:rPr>
          <w:rFonts w:ascii="Segoe UI" w:hAnsi="Segoe UI" w:cs="Segoe UI"/>
          <w:b/>
        </w:rPr>
        <w:t xml:space="preserve">    </w:t>
      </w:r>
      <w:r w:rsidR="003D47F1" w:rsidRPr="003D47F1">
        <w:rPr>
          <w:rFonts w:ascii="Segoe UI" w:hAnsi="Segoe UI" w:cs="Segoe UI"/>
          <w:i/>
        </w:rPr>
        <w:t>(Anadolu Ajansı)</w:t>
      </w:r>
      <w:r w:rsidR="003D47F1">
        <w:rPr>
          <w:rFonts w:ascii="Segoe UI" w:hAnsi="Segoe UI" w:cs="Segoe UI"/>
          <w:i/>
        </w:rPr>
        <w:br/>
      </w:r>
      <w:r w:rsidR="003D47F1" w:rsidRPr="001276C8">
        <w:rPr>
          <w:rFonts w:ascii="Segoe UI" w:hAnsi="Segoe UI" w:cs="Segoe UI"/>
          <w:b/>
        </w:rPr>
        <w:t xml:space="preserve">Buna göre Gazze’de </w:t>
      </w:r>
      <w:r w:rsidR="00084F41" w:rsidRPr="001276C8">
        <w:rPr>
          <w:rFonts w:ascii="Segoe UI" w:hAnsi="Segoe UI" w:cs="Segoe UI"/>
          <w:b/>
        </w:rPr>
        <w:t xml:space="preserve">öldürülen </w:t>
      </w:r>
      <w:r w:rsidR="003D47F1" w:rsidRPr="001276C8">
        <w:rPr>
          <w:rFonts w:ascii="Segoe UI" w:hAnsi="Segoe UI" w:cs="Segoe UI"/>
          <w:b/>
        </w:rPr>
        <w:t>çocukların hangi hakları ellerinden alınmıştır?</w:t>
      </w:r>
      <w:r w:rsidR="001276C8" w:rsidRPr="001276C8">
        <w:rPr>
          <w:rFonts w:ascii="Segoe UI" w:hAnsi="Segoe UI" w:cs="Segoe UI"/>
          <w:b/>
        </w:rPr>
        <w:t xml:space="preserve"> Yerlerinde edilen insanlar hangi haklarını kullanamıyorlar?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1276C8" w:rsidRPr="0027601C" w:rsidTr="00F67E05">
        <w:trPr>
          <w:jc w:val="center"/>
        </w:trPr>
        <w:tc>
          <w:tcPr>
            <w:tcW w:w="10004" w:type="dxa"/>
          </w:tcPr>
          <w:p w:rsidR="001276C8" w:rsidRDefault="001276C8" w:rsidP="00F67E0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577EC" w:rsidRDefault="008577EC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CD0A08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12A23" w:rsidRDefault="00012A23" w:rsidP="002249C0">
      <w:pPr>
        <w:rPr>
          <w:rFonts w:ascii="Segoe UI" w:hAnsi="Segoe UI" w:cs="Segoe UI"/>
          <w:b/>
        </w:rPr>
      </w:pPr>
    </w:p>
    <w:p w:rsidR="007959D7" w:rsidRPr="00BB4460" w:rsidRDefault="008577EC" w:rsidP="002249C0">
      <w:pPr>
        <w:rPr>
          <w:rFonts w:ascii="Segoe UI" w:hAnsi="Segoe UI" w:cs="Segoe UI"/>
        </w:rPr>
      </w:pPr>
      <w:r w:rsidRPr="008577EC">
        <w:rPr>
          <w:rFonts w:ascii="Segoe UI" w:hAnsi="Segoe UI" w:cs="Segoe UI"/>
          <w:b/>
        </w:rPr>
        <w:t>SORU 2.</w:t>
      </w:r>
      <w:r>
        <w:rPr>
          <w:rFonts w:ascii="Segoe UI" w:hAnsi="Segoe UI" w:cs="Segoe UI"/>
        </w:rPr>
        <w:t xml:space="preserve"> </w:t>
      </w:r>
      <w:r w:rsidR="002249C0" w:rsidRPr="002249C0">
        <w:rPr>
          <w:rFonts w:ascii="Segoe UI" w:hAnsi="Segoe UI" w:cs="Segoe UI"/>
        </w:rPr>
        <w:t xml:space="preserve">Sümerler tarafından yapılan </w:t>
      </w:r>
      <w:proofErr w:type="spellStart"/>
      <w:r w:rsidR="002249C0" w:rsidRPr="002249C0">
        <w:rPr>
          <w:rFonts w:ascii="Segoe UI" w:hAnsi="Segoe UI" w:cs="Segoe UI"/>
        </w:rPr>
        <w:t>Ziggurat</w:t>
      </w:r>
      <w:proofErr w:type="spellEnd"/>
      <w:r w:rsidR="002249C0" w:rsidRPr="002249C0">
        <w:rPr>
          <w:rFonts w:ascii="Segoe UI" w:hAnsi="Segoe UI" w:cs="Segoe UI"/>
        </w:rPr>
        <w:t xml:space="preserve"> adı verilen tapınaklar çok </w:t>
      </w:r>
      <w:r w:rsidR="00BB4460">
        <w:rPr>
          <w:rFonts w:ascii="Segoe UI" w:hAnsi="Segoe UI" w:cs="Segoe UI"/>
        </w:rPr>
        <w:t xml:space="preserve">katlı ve çok amaçlı </w:t>
      </w:r>
      <w:proofErr w:type="spellStart"/>
      <w:r w:rsidR="00BB4460">
        <w:rPr>
          <w:rFonts w:ascii="Segoe UI" w:hAnsi="Segoe UI" w:cs="Segoe UI"/>
        </w:rPr>
        <w:t>yapılardır.</w:t>
      </w:r>
      <w:proofErr w:type="spellEnd"/>
      <w:r w:rsidR="00BB4460">
        <w:rPr>
          <w:rFonts w:ascii="Segoe UI" w:hAnsi="Segoe UI" w:cs="Segoe UI"/>
        </w:rPr>
        <w:br/>
      </w:r>
      <w:proofErr w:type="spellStart"/>
      <w:r w:rsidR="002249C0" w:rsidRPr="002249C0">
        <w:rPr>
          <w:rFonts w:ascii="Segoe UI" w:hAnsi="Segoe UI" w:cs="Segoe UI"/>
          <w:b/>
        </w:rPr>
        <w:t>Zigguratların</w:t>
      </w:r>
      <w:proofErr w:type="spellEnd"/>
      <w:r w:rsidR="002249C0" w:rsidRPr="002249C0">
        <w:rPr>
          <w:rFonts w:ascii="Segoe UI" w:hAnsi="Segoe UI" w:cs="Segoe UI"/>
          <w:b/>
        </w:rPr>
        <w:t xml:space="preserve"> çok amaçlı yapılar olduğunun kanıtı nedir</w:t>
      </w:r>
      <w:r w:rsidR="002249C0">
        <w:rPr>
          <w:rFonts w:ascii="Segoe UI" w:hAnsi="Segoe UI" w:cs="Segoe UI"/>
          <w:b/>
        </w:rPr>
        <w:t xml:space="preserve">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CD0A08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AC6194" w:rsidRPr="0021596C" w:rsidRDefault="00A21E90" w:rsidP="00F01C3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F01C38" w:rsidRPr="00BB4460">
        <w:rPr>
          <w:rFonts w:ascii="Segoe UI" w:hAnsi="Segoe UI" w:cs="Segoe UI"/>
        </w:rPr>
        <w:t xml:space="preserve">Doğada insan eli değmeden kendiliğinden oluşan ve gezip görülecek özellikte olan coğrafi oluşumlara </w:t>
      </w:r>
      <w:r w:rsidR="00F01C38" w:rsidRPr="00BB4460">
        <w:rPr>
          <w:rFonts w:ascii="Segoe UI" w:hAnsi="Segoe UI" w:cs="Segoe UI"/>
        </w:rPr>
        <w:t>doğal varlık denir.</w:t>
      </w:r>
      <w:r w:rsidR="00BB4460">
        <w:rPr>
          <w:rFonts w:ascii="Segoe UI" w:hAnsi="Segoe UI" w:cs="Segoe UI"/>
          <w:b/>
        </w:rPr>
        <w:br/>
      </w:r>
      <w:r w:rsidR="00F01C38">
        <w:rPr>
          <w:rFonts w:ascii="Segoe UI" w:hAnsi="Segoe UI" w:cs="Segoe UI"/>
          <w:b/>
        </w:rPr>
        <w:t>Doğal varlıklara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577EC" w:rsidRDefault="008577EC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27601C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7956F6" w:rsidRDefault="00A21E90" w:rsidP="00211D9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211D9B" w:rsidRPr="00211D9B">
        <w:rPr>
          <w:rFonts w:ascii="Segoe UI" w:hAnsi="Segoe UI" w:cs="Segoe UI"/>
        </w:rPr>
        <w:t>Bir toplumun tarih boyunca ürettiği ve kuşaktan kuşağa aktardığı her türlü maddi ve manevi özelliklerin hepsine kültür denir.</w:t>
      </w:r>
      <w:r w:rsidR="00BB4460">
        <w:rPr>
          <w:rFonts w:ascii="Segoe UI" w:hAnsi="Segoe UI" w:cs="Segoe UI"/>
          <w:b/>
        </w:rPr>
        <w:br/>
      </w:r>
      <w:r w:rsidR="00211D9B" w:rsidRPr="00211D9B">
        <w:rPr>
          <w:rFonts w:ascii="Segoe UI" w:hAnsi="Segoe UI" w:cs="Segoe UI"/>
          <w:b/>
        </w:rPr>
        <w:t>Kültürü oluşt</w:t>
      </w:r>
      <w:r w:rsidR="00211D9B">
        <w:rPr>
          <w:rFonts w:ascii="Segoe UI" w:hAnsi="Segoe UI" w:cs="Segoe UI"/>
          <w:b/>
        </w:rPr>
        <w:t>uran unsurlara 3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7956F6" w:rsidRPr="00211D9B" w:rsidRDefault="007956F6" w:rsidP="006D04C5">
            <w:pPr>
              <w:rPr>
                <w:rFonts w:ascii="Segoe UI" w:hAnsi="Segoe UI" w:cs="Segoe UI"/>
                <w:b/>
                <w:color w:val="FF0000"/>
              </w:rPr>
            </w:pPr>
            <w:r w:rsidRPr="00211D9B">
              <w:rPr>
                <w:rFonts w:ascii="Segoe UI" w:hAnsi="Segoe UI" w:cs="Segoe UI"/>
                <w:b/>
                <w:color w:val="FF0000"/>
              </w:rPr>
              <w:t xml:space="preserve">CEVAP: </w:t>
            </w:r>
          </w:p>
          <w:p w:rsidR="00D2408E" w:rsidRDefault="00D2408E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Default="00D51C7A" w:rsidP="00D51C7A">
            <w:pPr>
              <w:rPr>
                <w:rFonts w:ascii="Segoe UI" w:hAnsi="Segoe UI" w:cs="Segoe UI"/>
              </w:rPr>
            </w:pPr>
          </w:p>
          <w:p w:rsidR="00D51C7A" w:rsidRPr="007956F6" w:rsidRDefault="00D51C7A" w:rsidP="00D51C7A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BB4460" w:rsidRPr="00BB4460" w:rsidRDefault="00A21E90" w:rsidP="00BB446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5</w:t>
      </w:r>
      <w:r w:rsidR="005D5B58" w:rsidRPr="005D5B58">
        <w:rPr>
          <w:rFonts w:ascii="Segoe UI" w:hAnsi="Segoe UI" w:cs="Segoe UI"/>
          <w:b/>
        </w:rPr>
        <w:t>.</w:t>
      </w:r>
      <w:r w:rsidR="005D5B58">
        <w:rPr>
          <w:rFonts w:ascii="Segoe UI" w:hAnsi="Segoe UI" w:cs="Segoe UI"/>
        </w:rPr>
        <w:t xml:space="preserve"> </w:t>
      </w:r>
      <w:r w:rsidR="00BB4460" w:rsidRPr="00BB4460">
        <w:rPr>
          <w:rFonts w:ascii="Segoe UI" w:hAnsi="Segoe UI" w:cs="Segoe UI"/>
        </w:rPr>
        <w:t>Eskiden bayramlarda aile büyüklerine ve akrabalara gidip bayramlaşılırdı. - Günümüzde telefonda konuşarak veya kısa mesaj yolla</w:t>
      </w:r>
      <w:r w:rsidR="00BB4460">
        <w:rPr>
          <w:rFonts w:ascii="Segoe UI" w:hAnsi="Segoe UI" w:cs="Segoe UI"/>
        </w:rPr>
        <w:t>yarak da bayramlaşma yapılıyor.</w:t>
      </w:r>
      <w:r w:rsidR="00BB4460">
        <w:rPr>
          <w:rFonts w:ascii="Segoe UI" w:hAnsi="Segoe UI" w:cs="Segoe UI"/>
        </w:rPr>
        <w:br/>
      </w:r>
      <w:r w:rsidR="00BB4460" w:rsidRPr="00BB4460">
        <w:rPr>
          <w:rFonts w:ascii="Segoe UI" w:hAnsi="Segoe UI" w:cs="Segoe UI"/>
          <w:b/>
        </w:rPr>
        <w:t>Bu durum kültürel unsurlarımızın hangi özelliğine örnektir?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27601C" w:rsidRDefault="00D51C7A" w:rsidP="00D51C7A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A21E90" w:rsidRPr="00027748" w:rsidRDefault="005D5B58" w:rsidP="0002774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Ind w:w="-1192" w:type="dxa"/>
        <w:tblLook w:val="04A0" w:firstRow="1" w:lastRow="0" w:firstColumn="1" w:lastColumn="0" w:noHBand="0" w:noVBand="1"/>
      </w:tblPr>
      <w:tblGrid>
        <w:gridCol w:w="2452"/>
        <w:gridCol w:w="2817"/>
      </w:tblGrid>
      <w:tr w:rsidR="00A21E90" w:rsidRPr="00532D92" w:rsidTr="00532D92">
        <w:trPr>
          <w:jc w:val="center"/>
        </w:trPr>
        <w:tc>
          <w:tcPr>
            <w:tcW w:w="2452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</w:rPr>
            </w:pPr>
            <w:r w:rsidRPr="00532D92">
              <w:rPr>
                <w:rFonts w:ascii="Segoe UI" w:hAnsi="Segoe UI" w:cs="Segoe UI"/>
              </w:rPr>
              <w:t>Cağ Kebabı</w:t>
            </w:r>
          </w:p>
        </w:tc>
        <w:tc>
          <w:tcPr>
            <w:tcW w:w="2817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A21E90" w:rsidRPr="00532D92" w:rsidTr="00532D92">
        <w:trPr>
          <w:jc w:val="center"/>
        </w:trPr>
        <w:tc>
          <w:tcPr>
            <w:tcW w:w="2452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</w:rPr>
            </w:pPr>
            <w:r w:rsidRPr="00532D92">
              <w:rPr>
                <w:rFonts w:ascii="Segoe UI" w:hAnsi="Segoe UI" w:cs="Segoe UI"/>
              </w:rPr>
              <w:t>Tantuni</w:t>
            </w:r>
          </w:p>
        </w:tc>
        <w:tc>
          <w:tcPr>
            <w:tcW w:w="2817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A21E90" w:rsidRPr="00532D92" w:rsidTr="00532D92">
        <w:trPr>
          <w:jc w:val="center"/>
        </w:trPr>
        <w:tc>
          <w:tcPr>
            <w:tcW w:w="2452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</w:rPr>
            </w:pPr>
            <w:r w:rsidRPr="00532D92">
              <w:rPr>
                <w:rFonts w:ascii="Segoe UI" w:hAnsi="Segoe UI" w:cs="Segoe UI"/>
              </w:rPr>
              <w:t>Mantı</w:t>
            </w:r>
          </w:p>
        </w:tc>
        <w:tc>
          <w:tcPr>
            <w:tcW w:w="2817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A21E90" w:rsidRPr="00532D92" w:rsidTr="00532D92">
        <w:trPr>
          <w:jc w:val="center"/>
        </w:trPr>
        <w:tc>
          <w:tcPr>
            <w:tcW w:w="2452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</w:rPr>
            </w:pPr>
            <w:r w:rsidRPr="00532D92">
              <w:rPr>
                <w:rFonts w:ascii="Segoe UI" w:hAnsi="Segoe UI" w:cs="Segoe UI"/>
              </w:rPr>
              <w:t>Künefe</w:t>
            </w:r>
          </w:p>
        </w:tc>
        <w:tc>
          <w:tcPr>
            <w:tcW w:w="2817" w:type="dxa"/>
          </w:tcPr>
          <w:p w:rsidR="00A21E90" w:rsidRPr="00532D92" w:rsidRDefault="00A21E90" w:rsidP="00A21E9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21E90" w:rsidRPr="00532D92" w:rsidRDefault="00A21E90" w:rsidP="00A21E90">
      <w:pPr>
        <w:pStyle w:val="AralkYok"/>
        <w:rPr>
          <w:rFonts w:ascii="Segoe UI" w:hAnsi="Segoe UI" w:cs="Segoe UI"/>
          <w:b/>
        </w:rPr>
      </w:pPr>
      <w:r w:rsidRPr="00532D92">
        <w:rPr>
          <w:rFonts w:ascii="Segoe UI" w:hAnsi="Segoe UI" w:cs="Segoe UI"/>
          <w:b/>
        </w:rPr>
        <w:t>Yukarıda verilen yöresel yemeklerimizin hangi illere ait olduğunu karşılarına yazınız.</w:t>
      </w:r>
      <w:r w:rsidR="00532D92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D2408E" w:rsidRDefault="0027601C" w:rsidP="00D51C7A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51C7A" w:rsidRPr="0027601C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C35814" w:rsidRDefault="005D5B58" w:rsidP="00F67E05">
      <w:pPr>
        <w:pStyle w:val="AralkYok"/>
      </w:pPr>
      <w:r>
        <w:rPr>
          <w:rFonts w:ascii="Segoe UI" w:hAnsi="Segoe UI" w:cs="Segoe UI"/>
          <w:b/>
        </w:rPr>
        <w:t>SORU 7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0"/>
        <w:gridCol w:w="2488"/>
      </w:tblGrid>
      <w:tr w:rsidR="00C35814" w:rsidRPr="005C2BD7" w:rsidTr="005C2BD7">
        <w:trPr>
          <w:trHeight w:val="375"/>
          <w:jc w:val="center"/>
        </w:trPr>
        <w:tc>
          <w:tcPr>
            <w:tcW w:w="6800" w:type="dxa"/>
          </w:tcPr>
          <w:p w:rsidR="00C35814" w:rsidRPr="005C2BD7" w:rsidRDefault="00C35814" w:rsidP="005C2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5C2BD7">
              <w:rPr>
                <w:rFonts w:ascii="Segoe UI" w:hAnsi="Segoe UI" w:cs="Segoe UI"/>
                <w:b/>
              </w:rPr>
              <w:t>Açıklama</w:t>
            </w:r>
          </w:p>
        </w:tc>
        <w:tc>
          <w:tcPr>
            <w:tcW w:w="2488" w:type="dxa"/>
          </w:tcPr>
          <w:p w:rsidR="00C35814" w:rsidRPr="005C2BD7" w:rsidRDefault="00C35814" w:rsidP="005C2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5C2BD7">
              <w:rPr>
                <w:rFonts w:ascii="Segoe UI" w:hAnsi="Segoe UI" w:cs="Segoe UI"/>
                <w:b/>
              </w:rPr>
              <w:t>Yer Şekli</w:t>
            </w:r>
          </w:p>
        </w:tc>
      </w:tr>
      <w:tr w:rsidR="00C35814" w:rsidRPr="005C2BD7" w:rsidTr="005C2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800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</w:rPr>
            </w:pPr>
            <w:r w:rsidRPr="005C2BD7">
              <w:rPr>
                <w:rFonts w:ascii="Segoe UI" w:hAnsi="Segoe UI" w:cs="Segoe UI"/>
              </w:rPr>
              <w:t>Dört tarafı suyla çevrili olan kara parçasıdır.</w:t>
            </w:r>
          </w:p>
        </w:tc>
        <w:tc>
          <w:tcPr>
            <w:tcW w:w="2488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C35814" w:rsidRPr="005C2BD7" w:rsidTr="005C2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800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</w:rPr>
            </w:pPr>
            <w:r w:rsidRPr="005C2BD7">
              <w:rPr>
                <w:rFonts w:ascii="Segoe UI" w:hAnsi="Segoe UI" w:cs="Segoe UI"/>
              </w:rPr>
              <w:t>Denizin karaya doğru giren büyük ve geniş girintilerine denir.</w:t>
            </w:r>
          </w:p>
        </w:tc>
        <w:tc>
          <w:tcPr>
            <w:tcW w:w="2488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C35814" w:rsidRPr="005C2BD7" w:rsidTr="005C2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800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</w:rPr>
            </w:pPr>
            <w:r w:rsidRPr="005C2BD7">
              <w:rPr>
                <w:rFonts w:ascii="Segoe UI" w:hAnsi="Segoe UI" w:cs="Segoe UI"/>
              </w:rPr>
              <w:t>Karalar içindeki çukurluklarda biriken durgun su kütleleridir.</w:t>
            </w:r>
          </w:p>
        </w:tc>
        <w:tc>
          <w:tcPr>
            <w:tcW w:w="2488" w:type="dxa"/>
          </w:tcPr>
          <w:p w:rsidR="00C35814" w:rsidRPr="005C2BD7" w:rsidRDefault="00C35814" w:rsidP="00C3581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C35814" w:rsidRPr="001A29B7" w:rsidRDefault="00464004" w:rsidP="00C3581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C35814" w:rsidRPr="001A29B7">
        <w:rPr>
          <w:rFonts w:ascii="Segoe UI" w:hAnsi="Segoe UI" w:cs="Segoe UI"/>
          <w:b/>
        </w:rPr>
        <w:t>Yukarıda verilen açıklamaların hangi yer şekline ait olduğunu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Default="00D2408E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27601C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610000">
      <w:pPr>
        <w:rPr>
          <w:rFonts w:ascii="Segoe UI" w:hAnsi="Segoe UI" w:cs="Segoe UI"/>
          <w:b/>
        </w:rPr>
      </w:pPr>
    </w:p>
    <w:p w:rsidR="000260B7" w:rsidRPr="001A29B7" w:rsidRDefault="005D5B58" w:rsidP="001A29B7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8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  <w:r w:rsidR="001A29B7" w:rsidRPr="001A29B7">
        <w:rPr>
          <w:rFonts w:ascii="Segoe UI" w:hAnsi="Segoe UI" w:cs="Segoe UI"/>
        </w:rPr>
        <w:t>Ülkemizde denizden uzak iç kesimlerde görülen iklim tipidir. Bu iklimin etkili olduğu yerlerde yazlar sıcak ve kurak, kışlar soğuk ve karlı geçer. Ülkemizde görülen iklim tipleri içerisinde en geniş al</w:t>
      </w:r>
      <w:r w:rsidR="001A29B7">
        <w:rPr>
          <w:rFonts w:ascii="Segoe UI" w:hAnsi="Segoe UI" w:cs="Segoe UI"/>
        </w:rPr>
        <w:t>anda etkili olan iklim tipidir.</w:t>
      </w:r>
      <w:r w:rsidR="001A29B7">
        <w:rPr>
          <w:rFonts w:ascii="Segoe UI" w:hAnsi="Segoe UI" w:cs="Segoe UI"/>
        </w:rPr>
        <w:br/>
      </w:r>
      <w:r w:rsidR="001A29B7" w:rsidRPr="001A29B7">
        <w:rPr>
          <w:rFonts w:ascii="Segoe UI" w:hAnsi="Segoe UI" w:cs="Segoe UI"/>
          <w:b/>
        </w:rPr>
        <w:t>Özelli</w:t>
      </w:r>
      <w:r w:rsidR="001A29B7">
        <w:rPr>
          <w:rFonts w:ascii="Segoe UI" w:hAnsi="Segoe UI" w:cs="Segoe UI"/>
          <w:b/>
        </w:rPr>
        <w:t>kleri verilen iklim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2408E" w:rsidRDefault="0027601C" w:rsidP="00D51C7A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D51C7A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D51C7A" w:rsidRDefault="00D51C7A" w:rsidP="00D51C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5D5B58" w:rsidP="00CA4A1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AC6194" w:rsidRPr="0021596C">
        <w:rPr>
          <w:rFonts w:ascii="Segoe UI" w:hAnsi="Segoe UI" w:cs="Segoe UI"/>
          <w:b/>
        </w:rPr>
        <w:t xml:space="preserve">. </w:t>
      </w:r>
      <w:r w:rsidR="000657A4">
        <w:rPr>
          <w:rFonts w:ascii="Segoe UI" w:hAnsi="Segoe UI" w:cs="Segoe UI"/>
          <w:b/>
        </w:rPr>
        <w:t>Akdeniz iklimine ait özelliklerden 3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43784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6B6D79">
              <w:rPr>
                <w:rFonts w:ascii="Segoe UI" w:hAnsi="Segoe UI" w:cs="Segoe UI"/>
                <w:b/>
                <w:color w:val="FF0000"/>
              </w:rPr>
              <w:br/>
            </w:r>
          </w:p>
          <w:p w:rsidR="00D51C7A" w:rsidRDefault="00D51C7A" w:rsidP="00C97C97">
            <w:pPr>
              <w:rPr>
                <w:rFonts w:ascii="Segoe UI" w:hAnsi="Segoe UI" w:cs="Segoe UI"/>
                <w:color w:val="FF0000"/>
              </w:rPr>
            </w:pPr>
          </w:p>
          <w:p w:rsidR="00D2408E" w:rsidRPr="0027601C" w:rsidRDefault="00D2408E" w:rsidP="00D2408E">
            <w:pPr>
              <w:rPr>
                <w:rFonts w:ascii="Segoe UI" w:hAnsi="Segoe UI" w:cs="Segoe UI"/>
              </w:rPr>
            </w:pPr>
          </w:p>
        </w:tc>
      </w:tr>
    </w:tbl>
    <w:p w:rsidR="005D5B58" w:rsidRPr="00800DA7" w:rsidRDefault="00464004" w:rsidP="00464004">
      <w:pPr>
        <w:rPr>
          <w:rFonts w:ascii="Segoe UI" w:hAnsi="Segoe UI" w:cs="Segoe UI"/>
          <w:b/>
        </w:rPr>
      </w:pPr>
      <w:r>
        <w:rPr>
          <w:rFonts w:ascii="Segoe UI" w:hAnsi="Segoe UI" w:cs="Segoe UI"/>
          <w:color w:val="FF0000"/>
        </w:rPr>
        <w:br/>
      </w:r>
      <w:r w:rsidR="005D5B58">
        <w:rPr>
          <w:rFonts w:ascii="Segoe UI" w:hAnsi="Segoe UI" w:cs="Segoe UI"/>
          <w:b/>
        </w:rPr>
        <w:t>SORU 10</w:t>
      </w:r>
      <w:r w:rsidR="005D5B58" w:rsidRPr="0021596C">
        <w:rPr>
          <w:rFonts w:ascii="Segoe UI" w:hAnsi="Segoe UI" w:cs="Segoe UI"/>
          <w:b/>
        </w:rPr>
        <w:t xml:space="preserve">. </w:t>
      </w:r>
      <w:r w:rsidRPr="00464004">
        <w:rPr>
          <w:rFonts w:ascii="Segoe UI" w:hAnsi="Segoe UI" w:cs="Segoe UI"/>
          <w:b/>
        </w:rPr>
        <w:t>Nüfusun ve yerleşmenin az olduğu</w:t>
      </w:r>
      <w:r>
        <w:rPr>
          <w:rFonts w:ascii="Segoe UI" w:hAnsi="Segoe UI" w:cs="Segoe UI"/>
          <w:b/>
        </w:rPr>
        <w:t xml:space="preserve"> yerlerin özellikleri nelerdir?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5D5B58" w:rsidRPr="0027601C" w:rsidTr="00770C41">
        <w:trPr>
          <w:jc w:val="center"/>
        </w:trPr>
        <w:tc>
          <w:tcPr>
            <w:tcW w:w="10004" w:type="dxa"/>
          </w:tcPr>
          <w:p w:rsidR="005D5B58" w:rsidRDefault="005D5B58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D2408E" w:rsidRDefault="00D2408E" w:rsidP="00D51C7A">
            <w:pPr>
              <w:rPr>
                <w:rFonts w:ascii="Segoe UI" w:hAnsi="Segoe UI" w:cs="Segoe UI"/>
                <w:color w:val="FF0000"/>
              </w:rPr>
            </w:pPr>
          </w:p>
          <w:p w:rsidR="00D51C7A" w:rsidRPr="0027601C" w:rsidRDefault="00D51C7A" w:rsidP="00D51C7A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Default="00CA4A13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464004">
        <w:rPr>
          <w:rFonts w:ascii="Segoe UI" w:hAnsi="Segoe UI" w:cs="Segoe UI"/>
          <w:b/>
          <w:i/>
        </w:rPr>
        <w:t xml:space="preserve">Her </w:t>
      </w:r>
      <w:r w:rsidR="00D2408E" w:rsidRPr="00464004">
        <w:rPr>
          <w:rFonts w:ascii="Segoe UI" w:hAnsi="Segoe UI" w:cs="Segoe UI"/>
          <w:b/>
          <w:i/>
        </w:rPr>
        <w:t>soru</w:t>
      </w:r>
      <w:r w:rsidR="00F427D7" w:rsidRPr="00464004">
        <w:rPr>
          <w:rFonts w:ascii="Segoe UI" w:hAnsi="Segoe UI" w:cs="Segoe UI"/>
          <w:b/>
          <w:i/>
        </w:rPr>
        <w:t xml:space="preserve"> 10 puandır. </w:t>
      </w:r>
      <w:r w:rsidR="00962C2E" w:rsidRPr="00464004">
        <w:rPr>
          <w:rFonts w:ascii="Segoe UI" w:hAnsi="Segoe UI" w:cs="Segoe UI"/>
          <w:b/>
          <w:i/>
        </w:rPr>
        <w:t xml:space="preserve">BAŞARILAR. </w:t>
      </w:r>
    </w:p>
    <w:p w:rsidR="00464004" w:rsidRPr="00464004" w:rsidRDefault="00464004" w:rsidP="00F722C2">
      <w:pPr>
        <w:pStyle w:val="AralkYok"/>
        <w:jc w:val="right"/>
        <w:rPr>
          <w:rFonts w:ascii="Segoe UI" w:hAnsi="Segoe UI" w:cs="Segoe UI"/>
          <w:b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2A23"/>
    <w:rsid w:val="000260B7"/>
    <w:rsid w:val="00027748"/>
    <w:rsid w:val="000537C0"/>
    <w:rsid w:val="00053C70"/>
    <w:rsid w:val="0005464D"/>
    <w:rsid w:val="00061E7C"/>
    <w:rsid w:val="000657A4"/>
    <w:rsid w:val="00066C9D"/>
    <w:rsid w:val="00084F41"/>
    <w:rsid w:val="000850B7"/>
    <w:rsid w:val="000977C3"/>
    <w:rsid w:val="000A5067"/>
    <w:rsid w:val="000E145C"/>
    <w:rsid w:val="001053D2"/>
    <w:rsid w:val="00112F40"/>
    <w:rsid w:val="00122A0B"/>
    <w:rsid w:val="001276C8"/>
    <w:rsid w:val="0013200C"/>
    <w:rsid w:val="00146317"/>
    <w:rsid w:val="00147514"/>
    <w:rsid w:val="00180F1F"/>
    <w:rsid w:val="001A29B7"/>
    <w:rsid w:val="001A6CB9"/>
    <w:rsid w:val="00211D9B"/>
    <w:rsid w:val="0021596C"/>
    <w:rsid w:val="00223761"/>
    <w:rsid w:val="002249C0"/>
    <w:rsid w:val="00263268"/>
    <w:rsid w:val="0027601C"/>
    <w:rsid w:val="0028043C"/>
    <w:rsid w:val="00291E6D"/>
    <w:rsid w:val="00294AB1"/>
    <w:rsid w:val="002D1A41"/>
    <w:rsid w:val="002D71CF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D361D"/>
    <w:rsid w:val="003D47F1"/>
    <w:rsid w:val="003F6D40"/>
    <w:rsid w:val="004221B2"/>
    <w:rsid w:val="00423C82"/>
    <w:rsid w:val="00432802"/>
    <w:rsid w:val="00443314"/>
    <w:rsid w:val="0045005F"/>
    <w:rsid w:val="004500AD"/>
    <w:rsid w:val="00464004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2D92"/>
    <w:rsid w:val="005337A6"/>
    <w:rsid w:val="00570873"/>
    <w:rsid w:val="00580779"/>
    <w:rsid w:val="00593E2C"/>
    <w:rsid w:val="00597E8D"/>
    <w:rsid w:val="005C2BD7"/>
    <w:rsid w:val="005C2E8D"/>
    <w:rsid w:val="005D5B58"/>
    <w:rsid w:val="00610000"/>
    <w:rsid w:val="00643784"/>
    <w:rsid w:val="0067169F"/>
    <w:rsid w:val="0068409B"/>
    <w:rsid w:val="00686533"/>
    <w:rsid w:val="006B6D79"/>
    <w:rsid w:val="006C4DD2"/>
    <w:rsid w:val="006D0328"/>
    <w:rsid w:val="00733417"/>
    <w:rsid w:val="0073755C"/>
    <w:rsid w:val="00747633"/>
    <w:rsid w:val="00775A1E"/>
    <w:rsid w:val="007956F6"/>
    <w:rsid w:val="007959D7"/>
    <w:rsid w:val="00800DA7"/>
    <w:rsid w:val="008060E3"/>
    <w:rsid w:val="00832F17"/>
    <w:rsid w:val="008577EC"/>
    <w:rsid w:val="00877F3E"/>
    <w:rsid w:val="00883271"/>
    <w:rsid w:val="00891DB7"/>
    <w:rsid w:val="0089427D"/>
    <w:rsid w:val="008A1FE3"/>
    <w:rsid w:val="008A4B1E"/>
    <w:rsid w:val="008B65CA"/>
    <w:rsid w:val="008D1DAE"/>
    <w:rsid w:val="0090302F"/>
    <w:rsid w:val="00962327"/>
    <w:rsid w:val="00962C2E"/>
    <w:rsid w:val="009678CE"/>
    <w:rsid w:val="0097028B"/>
    <w:rsid w:val="009737C7"/>
    <w:rsid w:val="00982217"/>
    <w:rsid w:val="009A5551"/>
    <w:rsid w:val="009A69E0"/>
    <w:rsid w:val="009D40B2"/>
    <w:rsid w:val="009D60CD"/>
    <w:rsid w:val="009F7FA3"/>
    <w:rsid w:val="00A21E90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BB4460"/>
    <w:rsid w:val="00C05A0A"/>
    <w:rsid w:val="00C20F95"/>
    <w:rsid w:val="00C25F95"/>
    <w:rsid w:val="00C35814"/>
    <w:rsid w:val="00C63F0A"/>
    <w:rsid w:val="00C83664"/>
    <w:rsid w:val="00C96886"/>
    <w:rsid w:val="00C97C97"/>
    <w:rsid w:val="00CA4A13"/>
    <w:rsid w:val="00CD0A08"/>
    <w:rsid w:val="00CD5A54"/>
    <w:rsid w:val="00CE66B9"/>
    <w:rsid w:val="00CF0C6E"/>
    <w:rsid w:val="00CF4B20"/>
    <w:rsid w:val="00D00690"/>
    <w:rsid w:val="00D026D6"/>
    <w:rsid w:val="00D20CCD"/>
    <w:rsid w:val="00D2408E"/>
    <w:rsid w:val="00D3400A"/>
    <w:rsid w:val="00D36E21"/>
    <w:rsid w:val="00D46E6B"/>
    <w:rsid w:val="00D51C7A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2E5D"/>
    <w:rsid w:val="00E77874"/>
    <w:rsid w:val="00E95D4D"/>
    <w:rsid w:val="00EA775D"/>
    <w:rsid w:val="00EC547F"/>
    <w:rsid w:val="00EE5DC5"/>
    <w:rsid w:val="00F00263"/>
    <w:rsid w:val="00F01C38"/>
    <w:rsid w:val="00F34ACE"/>
    <w:rsid w:val="00F427D7"/>
    <w:rsid w:val="00F44ED6"/>
    <w:rsid w:val="00F51207"/>
    <w:rsid w:val="00F722C2"/>
    <w:rsid w:val="00F723BF"/>
    <w:rsid w:val="00F73AA3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2023-12-20T17:58:00Z</cp:lastPrinted>
  <dcterms:created xsi:type="dcterms:W3CDTF">2023-12-20T18:00:00Z</dcterms:created>
  <dcterms:modified xsi:type="dcterms:W3CDTF">2023-12-20T18:00:00Z</dcterms:modified>
</cp:coreProperties>
</file>