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83" w:rsidRPr="009D1383" w:rsidRDefault="00C00DA1" w:rsidP="009D1383">
      <w:pPr>
        <w:spacing w:after="160" w:line="259" w:lineRule="auto"/>
        <w:rPr>
          <w:rFonts w:ascii="Segoe UI" w:eastAsia="Calibri" w:hAnsi="Segoe UI" w:cs="Segoe UI"/>
          <w:noProof w:val="0"/>
          <w:sz w:val="22"/>
          <w:szCs w:val="22"/>
        </w:rPr>
      </w:pPr>
      <w:r w:rsidRPr="009D1383">
        <w:rPr>
          <w:rFonts w:ascii="Segoe UI" w:eastAsiaTheme="minorHAnsi" w:hAnsi="Segoe UI" w:cs="Segoe UI"/>
          <w:b/>
          <w:noProof w:val="0"/>
          <w:sz w:val="22"/>
          <w:szCs w:val="22"/>
        </w:rPr>
        <w:t>SORU 1.</w:t>
      </w:r>
      <w:r w:rsidRPr="009D1383">
        <w:rPr>
          <w:rFonts w:ascii="Segoe UI" w:eastAsiaTheme="minorHAnsi" w:hAnsi="Segoe UI" w:cs="Segoe UI"/>
          <w:noProof w:val="0"/>
          <w:sz w:val="22"/>
          <w:szCs w:val="22"/>
        </w:rPr>
        <w:t xml:space="preserve">  </w:t>
      </w:r>
      <w:r w:rsidR="009D1383" w:rsidRPr="009D1383">
        <w:rPr>
          <w:rFonts w:ascii="Segoe UI" w:eastAsia="Calibri" w:hAnsi="Segoe UI" w:cs="Segoe UI"/>
          <w:noProof w:val="0"/>
          <w:sz w:val="22"/>
          <w:szCs w:val="22"/>
        </w:rPr>
        <w:t xml:space="preserve">Merhaba, ben Zeynep. Sosyal Bilgiler dersinde vatandaş olarak bizim de çeşitli hak ve sorumluklarımızın olduğunu öğrendim. Üstelik sahip olduğumuz bu haklar hem ulusal hem de uluslararası belgelerle koruma altına alınmış. Örneğin okula gelerek eğitim hakkımızı kullanmış oluyoruz. Ayrıca devlete karşı sorumluluklarımız var. </w:t>
      </w:r>
      <w:proofErr w:type="gramStart"/>
      <w:r w:rsidR="009D1383" w:rsidRPr="009D1383">
        <w:rPr>
          <w:rFonts w:ascii="Segoe UI" w:eastAsia="Calibri" w:hAnsi="Segoe UI" w:cs="Segoe UI"/>
          <w:noProof w:val="0"/>
          <w:sz w:val="22"/>
          <w:szCs w:val="22"/>
        </w:rPr>
        <w:t>Kanunlara uymak ve vergi vermek gibi.</w:t>
      </w:r>
      <w:proofErr w:type="gramEnd"/>
      <w:r w:rsidR="009D1383">
        <w:rPr>
          <w:rFonts w:ascii="Segoe UI" w:eastAsia="Calibri" w:hAnsi="Segoe UI" w:cs="Segoe UI"/>
          <w:noProof w:val="0"/>
          <w:sz w:val="22"/>
          <w:szCs w:val="22"/>
        </w:rPr>
        <w:br/>
      </w:r>
      <w:r w:rsidR="009D1383" w:rsidRPr="009D1383">
        <w:rPr>
          <w:rFonts w:ascii="Segoe UI" w:eastAsia="Calibri" w:hAnsi="Segoe UI" w:cs="Segoe UI"/>
          <w:b/>
          <w:noProof w:val="0"/>
          <w:sz w:val="22"/>
          <w:szCs w:val="22"/>
        </w:rPr>
        <w:t>Sadece bu açıklamaya göre Sosyal Bilgiler dersi Zeynep’e nasıl bir katkı sağlamıştır? Yazınız.</w:t>
      </w:r>
      <w:r w:rsidR="009D1383">
        <w:rPr>
          <w:rFonts w:ascii="Segoe UI" w:eastAsia="Calibri" w:hAnsi="Segoe UI" w:cs="Segoe UI"/>
          <w:b/>
          <w:noProof w:val="0"/>
          <w:sz w:val="22"/>
          <w:szCs w:val="22"/>
        </w:rPr>
        <w:t xml:space="preserve"> </w:t>
      </w:r>
      <w:r w:rsidR="009D1383" w:rsidRPr="009D1383">
        <w:rPr>
          <w:rFonts w:ascii="Segoe UI" w:eastAsiaTheme="minorHAnsi" w:hAnsi="Segoe UI" w:cs="Segoe UI"/>
          <w:i/>
          <w:noProof w:val="0"/>
          <w:sz w:val="22"/>
          <w:szCs w:val="22"/>
        </w:rPr>
        <w:t>(10 Puan)</w:t>
      </w:r>
    </w:p>
    <w:p w:rsidR="009D1383" w:rsidRDefault="009D1383" w:rsidP="009D1383">
      <w:pPr>
        <w:spacing w:after="160" w:line="259" w:lineRule="auto"/>
        <w:rPr>
          <w:rFonts w:ascii="Segoe UI" w:eastAsia="Calibri" w:hAnsi="Segoe UI" w:cs="Segoe UI"/>
          <w:noProof w:val="0"/>
          <w:color w:val="FF0000"/>
          <w:sz w:val="22"/>
          <w:szCs w:val="22"/>
        </w:rPr>
      </w:pPr>
    </w:p>
    <w:p w:rsidR="00264139" w:rsidRPr="009D1383" w:rsidRDefault="00264139" w:rsidP="009D1383">
      <w:pPr>
        <w:spacing w:after="160" w:line="259" w:lineRule="auto"/>
        <w:rPr>
          <w:rFonts w:ascii="Segoe UI" w:eastAsia="Calibri" w:hAnsi="Segoe UI" w:cs="Segoe UI"/>
          <w:noProof w:val="0"/>
          <w:color w:val="FF000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r w:rsidRPr="009D1383">
        <w:rPr>
          <w:rFonts w:ascii="Segoe UI" w:eastAsia="Calibri" w:hAnsi="Segoe UI" w:cs="Segoe UI"/>
          <w:b/>
          <w:noProof w:val="0"/>
          <w:sz w:val="22"/>
          <w:szCs w:val="22"/>
        </w:rPr>
        <w:t>SORU 2.</w:t>
      </w:r>
      <w:r>
        <w:rPr>
          <w:rFonts w:ascii="Segoe UI" w:eastAsia="Calibri" w:hAnsi="Segoe UI" w:cs="Segoe UI"/>
          <w:noProof w:val="0"/>
          <w:sz w:val="22"/>
          <w:szCs w:val="22"/>
        </w:rPr>
        <w:t xml:space="preserve"> </w:t>
      </w:r>
      <w:r w:rsidRPr="009D1383">
        <w:rPr>
          <w:rFonts w:ascii="Segoe UI" w:eastAsia="Calibri" w:hAnsi="Segoe UI" w:cs="Segoe UI"/>
          <w:noProof w:val="0"/>
          <w:sz w:val="22"/>
          <w:szCs w:val="22"/>
        </w:rPr>
        <w:t>Plastik torbaların kullanımı, 1990’lı yıllarda yaygınlaşmaya başladı. Onları yaşamımızın hemen her alanında kullanıyoruz. Plastik torbaların yaygın olarak kullanılması, ucuzluğuna ve üretim sürecinin kolaylığına dayanıyor. Plastik alışveriş torbalarının üretimi, kese kâğıtlarına göre %40 daha az enerji gerektiriyor. Dünyada her yıl bir trilyon kadar plastik alışveriş torbası kullanılıyor. Çöpe atılan plastik torbaların önemli bir bölümü akarsulara ve denizlere ulaşıyor; kentlere, kentlerin dışındaki kırsal alanlara ve çöp alanlarının çevresine yayılıyor. Sonuç olarak çöpe atılan plastik torbalar hem büyük bir kirlilik oluşturuyor hem de çeşitli canlıların yaşamını tehdit ediyor.</w:t>
      </w:r>
      <w:r>
        <w:rPr>
          <w:rFonts w:ascii="Segoe UI" w:eastAsia="Calibri" w:hAnsi="Segoe UI" w:cs="Segoe UI"/>
          <w:noProof w:val="0"/>
          <w:sz w:val="22"/>
          <w:szCs w:val="22"/>
        </w:rPr>
        <w:br/>
      </w:r>
      <w:r w:rsidRPr="009D1383">
        <w:rPr>
          <w:rFonts w:ascii="Segoe UI" w:eastAsia="Calibri" w:hAnsi="Segoe UI" w:cs="Segoe UI"/>
          <w:b/>
          <w:noProof w:val="0"/>
          <w:sz w:val="22"/>
          <w:szCs w:val="22"/>
        </w:rPr>
        <w:t>Buna göre plastik torbaların kullanımının yaygınlaşmasının nedenleri ve sonuçları nelerdir? Yazınız.</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w:t>
      </w:r>
      <w:r>
        <w:rPr>
          <w:rFonts w:ascii="Segoe UI" w:eastAsiaTheme="minorHAnsi" w:hAnsi="Segoe UI" w:cs="Segoe UI"/>
          <w:i/>
          <w:noProof w:val="0"/>
          <w:sz w:val="22"/>
          <w:szCs w:val="22"/>
        </w:rPr>
        <w:t>2</w:t>
      </w:r>
      <w:r w:rsidRPr="009D1383">
        <w:rPr>
          <w:rFonts w:ascii="Segoe UI" w:eastAsiaTheme="minorHAnsi" w:hAnsi="Segoe UI" w:cs="Segoe UI"/>
          <w:i/>
          <w:noProof w:val="0"/>
          <w:sz w:val="22"/>
          <w:szCs w:val="22"/>
        </w:rPr>
        <w:t>0 Puan)</w:t>
      </w:r>
      <w:r w:rsidRPr="009D1383">
        <w:rPr>
          <w:rFonts w:ascii="Segoe UI" w:eastAsia="Calibri" w:hAnsi="Segoe UI" w:cs="Segoe UI"/>
          <w:b/>
          <w:noProof w:val="0"/>
          <w:sz w:val="22"/>
          <w:szCs w:val="22"/>
        </w:rPr>
        <w:br/>
      </w:r>
      <w:r w:rsidRPr="009D1383">
        <w:rPr>
          <w:rFonts w:ascii="Segoe UI" w:eastAsia="Calibri" w:hAnsi="Segoe UI" w:cs="Segoe UI"/>
          <w:noProof w:val="0"/>
          <w:sz w:val="22"/>
          <w:szCs w:val="22"/>
        </w:rPr>
        <w:t xml:space="preserve">Plastik torba kullanımının yaygınlaşmasının nedenleri: </w:t>
      </w:r>
    </w:p>
    <w:p w:rsidR="009D1383" w:rsidRDefault="009D1383" w:rsidP="009D1383">
      <w:pPr>
        <w:spacing w:after="160" w:line="259" w:lineRule="auto"/>
        <w:rPr>
          <w:rFonts w:ascii="Segoe UI" w:eastAsia="Calibri" w:hAnsi="Segoe UI" w:cs="Segoe UI"/>
          <w:noProof w:val="0"/>
          <w:color w:val="FF0000"/>
          <w:sz w:val="22"/>
          <w:szCs w:val="22"/>
        </w:rPr>
      </w:pPr>
      <w:r w:rsidRPr="009D1383">
        <w:rPr>
          <w:rFonts w:ascii="Segoe UI" w:eastAsia="Calibri" w:hAnsi="Segoe UI" w:cs="Segoe UI"/>
          <w:i/>
          <w:noProof w:val="0"/>
          <w:sz w:val="22"/>
          <w:szCs w:val="22"/>
        </w:rPr>
        <w:br/>
      </w:r>
      <w:r w:rsidRPr="009D1383">
        <w:rPr>
          <w:rFonts w:ascii="Segoe UI" w:eastAsia="Calibri" w:hAnsi="Segoe UI" w:cs="Segoe UI"/>
          <w:noProof w:val="0"/>
          <w:sz w:val="22"/>
          <w:szCs w:val="22"/>
        </w:rPr>
        <w:t xml:space="preserve">Plastik torba kullanımının yaygınlaşmasının sonuçları: </w:t>
      </w:r>
    </w:p>
    <w:p w:rsidR="00264139" w:rsidRPr="009D1383" w:rsidRDefault="00264139"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r w:rsidRPr="009D1383">
        <w:rPr>
          <w:rFonts w:ascii="Segoe UI" w:eastAsia="Calibri" w:hAnsi="Segoe UI" w:cs="Segoe UI"/>
          <w:b/>
          <w:noProof w:val="0"/>
          <w:sz w:val="22"/>
          <w:szCs w:val="22"/>
        </w:rPr>
        <w:t>SORU 3.</w:t>
      </w:r>
      <w:r>
        <w:rPr>
          <w:rFonts w:ascii="Segoe UI" w:eastAsia="Calibri" w:hAnsi="Segoe UI" w:cs="Segoe UI"/>
          <w:noProof w:val="0"/>
          <w:sz w:val="22"/>
          <w:szCs w:val="22"/>
        </w:rPr>
        <w:t xml:space="preserve"> </w:t>
      </w:r>
      <w:r w:rsidRPr="009D1383">
        <w:rPr>
          <w:rFonts w:ascii="Segoe UI" w:eastAsia="Calibri" w:hAnsi="Segoe UI" w:cs="Segoe UI"/>
          <w:noProof w:val="0"/>
          <w:sz w:val="22"/>
          <w:szCs w:val="22"/>
        </w:rPr>
        <w:t>Gün içerisinde en fazla vakit geçirdiğimiz gruptur. Bu grupta karşılıklı saygı ve sevgi vardır. İşler yardımlaşma iş birliği ile yapılır. İş paylaşımı yapılırken herkese rolüne uygun görevler verilir. Örneğin benim abla olarak rolüm kardeşime bakmak, anneme ev işlerinde yardım etmektir.</w:t>
      </w:r>
      <w:r>
        <w:rPr>
          <w:rFonts w:ascii="Segoe UI" w:eastAsia="Calibri" w:hAnsi="Segoe UI" w:cs="Segoe UI"/>
          <w:noProof w:val="0"/>
          <w:sz w:val="22"/>
          <w:szCs w:val="22"/>
        </w:rPr>
        <w:br/>
      </w:r>
      <w:r w:rsidRPr="009D1383">
        <w:rPr>
          <w:rFonts w:ascii="Segoe UI" w:eastAsia="Calibri" w:hAnsi="Segoe UI" w:cs="Segoe UI"/>
          <w:b/>
          <w:noProof w:val="0"/>
          <w:sz w:val="22"/>
          <w:szCs w:val="22"/>
        </w:rPr>
        <w:t>Yukarıda hakkında bilgi verilen grubu adı nedir?</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(10 Puan)</w:t>
      </w:r>
    </w:p>
    <w:p w:rsidR="009D1383" w:rsidRDefault="009D1383" w:rsidP="009D1383">
      <w:pPr>
        <w:spacing w:after="160" w:line="259" w:lineRule="auto"/>
        <w:rPr>
          <w:rFonts w:ascii="Segoe UI" w:eastAsia="Calibri" w:hAnsi="Segoe UI" w:cs="Segoe UI"/>
          <w:noProof w:val="0"/>
          <w:color w:val="FF0000"/>
          <w:sz w:val="22"/>
          <w:szCs w:val="22"/>
        </w:rPr>
      </w:pPr>
    </w:p>
    <w:p w:rsidR="00264139" w:rsidRPr="009D1383" w:rsidRDefault="00264139"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r w:rsidRPr="009D1383">
        <w:rPr>
          <w:rFonts w:ascii="Segoe UI" w:eastAsia="Calibri" w:hAnsi="Segoe UI" w:cs="Segoe UI"/>
          <w:b/>
          <w:noProof w:val="0"/>
          <w:sz w:val="22"/>
          <w:szCs w:val="22"/>
        </w:rPr>
        <w:t>SORU 4.</w:t>
      </w:r>
      <w:r>
        <w:rPr>
          <w:rFonts w:ascii="Segoe UI" w:eastAsia="Calibri" w:hAnsi="Segoe UI" w:cs="Segoe UI"/>
          <w:noProof w:val="0"/>
          <w:sz w:val="22"/>
          <w:szCs w:val="22"/>
        </w:rPr>
        <w:t xml:space="preserve"> </w:t>
      </w:r>
      <w:r w:rsidRPr="009D1383">
        <w:rPr>
          <w:rFonts w:ascii="Segoe UI" w:eastAsia="Calibri" w:hAnsi="Segoe UI" w:cs="Segoe UI"/>
          <w:noProof w:val="0"/>
          <w:sz w:val="22"/>
          <w:szCs w:val="22"/>
        </w:rPr>
        <w:t>Birleşmiş Milletler tarafından kurulmuştur. Amacı çocuk haklarını korumak ve dünyanın neresinde olursa olsun hiçbir bir ayrım yapmadan çocuklara yardım etmektir.</w:t>
      </w:r>
      <w:r>
        <w:rPr>
          <w:rFonts w:ascii="Segoe UI" w:eastAsia="Calibri" w:hAnsi="Segoe UI" w:cs="Segoe UI"/>
          <w:noProof w:val="0"/>
          <w:sz w:val="22"/>
          <w:szCs w:val="22"/>
        </w:rPr>
        <w:br/>
      </w:r>
      <w:r w:rsidRPr="009D1383">
        <w:rPr>
          <w:rFonts w:ascii="Segoe UI" w:eastAsia="Calibri" w:hAnsi="Segoe UI" w:cs="Segoe UI"/>
          <w:b/>
          <w:noProof w:val="0"/>
          <w:sz w:val="22"/>
          <w:szCs w:val="22"/>
        </w:rPr>
        <w:t>Açıklaması verilen bu uluslararası kuruluşun adı nedir?</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(10 Puan)</w:t>
      </w:r>
    </w:p>
    <w:p w:rsidR="009D1383" w:rsidRDefault="009D1383" w:rsidP="009D1383">
      <w:pPr>
        <w:spacing w:after="160" w:line="259" w:lineRule="auto"/>
        <w:rPr>
          <w:rFonts w:ascii="Segoe UI" w:eastAsia="Calibri" w:hAnsi="Segoe UI" w:cs="Segoe UI"/>
          <w:noProof w:val="0"/>
          <w:color w:val="FF0000"/>
          <w:sz w:val="22"/>
          <w:szCs w:val="22"/>
        </w:rPr>
      </w:pPr>
    </w:p>
    <w:p w:rsidR="00264139" w:rsidRPr="009D1383" w:rsidRDefault="00264139"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r w:rsidRPr="009D1383">
        <w:rPr>
          <w:rFonts w:ascii="Segoe UI" w:eastAsia="Calibri" w:hAnsi="Segoe UI" w:cs="Segoe UI"/>
          <w:b/>
          <w:noProof w:val="0"/>
          <w:sz w:val="22"/>
          <w:szCs w:val="22"/>
        </w:rPr>
        <w:t>SORU 5.</w:t>
      </w:r>
      <w:r>
        <w:rPr>
          <w:rFonts w:ascii="Segoe UI" w:eastAsia="Calibri" w:hAnsi="Segoe UI" w:cs="Segoe UI"/>
          <w:noProof w:val="0"/>
          <w:sz w:val="22"/>
          <w:szCs w:val="22"/>
        </w:rPr>
        <w:t xml:space="preserve"> </w:t>
      </w:r>
      <w:r w:rsidRPr="009D1383">
        <w:rPr>
          <w:rFonts w:ascii="Segoe UI" w:eastAsia="Calibri" w:hAnsi="Segoe UI" w:cs="Segoe UI"/>
          <w:noProof w:val="0"/>
          <w:sz w:val="22"/>
          <w:szCs w:val="22"/>
        </w:rPr>
        <w:t xml:space="preserve">Sümerlerin Mezopotamya’da çeşitli amaçlarla kullandıkları çok katlı yapılardır. </w:t>
      </w:r>
      <w:proofErr w:type="spellStart"/>
      <w:r w:rsidRPr="009D1383">
        <w:rPr>
          <w:rFonts w:ascii="Segoe UI" w:eastAsia="Calibri" w:hAnsi="Segoe UI" w:cs="Segoe UI"/>
          <w:noProof w:val="0"/>
          <w:sz w:val="22"/>
          <w:szCs w:val="22"/>
        </w:rPr>
        <w:t>Ziggurat</w:t>
      </w:r>
      <w:proofErr w:type="spellEnd"/>
      <w:r w:rsidRPr="009D1383">
        <w:rPr>
          <w:rFonts w:ascii="Segoe UI" w:eastAsia="Calibri" w:hAnsi="Segoe UI" w:cs="Segoe UI"/>
          <w:noProof w:val="0"/>
          <w:sz w:val="22"/>
          <w:szCs w:val="22"/>
        </w:rPr>
        <w:t xml:space="preserve"> adı verilen bu tapınaklar ibadet dışında; depo, okul ve rasathane olarak da kullanılmışlardır.</w:t>
      </w:r>
      <w:r>
        <w:rPr>
          <w:rFonts w:ascii="Segoe UI" w:eastAsia="Calibri" w:hAnsi="Segoe UI" w:cs="Segoe UI"/>
          <w:noProof w:val="0"/>
          <w:sz w:val="22"/>
          <w:szCs w:val="22"/>
        </w:rPr>
        <w:br/>
      </w:r>
      <w:r w:rsidRPr="009D1383">
        <w:rPr>
          <w:rFonts w:ascii="Segoe UI" w:eastAsia="Calibri" w:hAnsi="Segoe UI" w:cs="Segoe UI"/>
          <w:b/>
          <w:noProof w:val="0"/>
          <w:sz w:val="22"/>
          <w:szCs w:val="22"/>
        </w:rPr>
        <w:t xml:space="preserve">Sümerlerin </w:t>
      </w:r>
      <w:proofErr w:type="spellStart"/>
      <w:r w:rsidRPr="009D1383">
        <w:rPr>
          <w:rFonts w:ascii="Segoe UI" w:eastAsia="Calibri" w:hAnsi="Segoe UI" w:cs="Segoe UI"/>
          <w:b/>
          <w:noProof w:val="0"/>
          <w:sz w:val="22"/>
          <w:szCs w:val="22"/>
        </w:rPr>
        <w:t>Zigguratları</w:t>
      </w:r>
      <w:proofErr w:type="spellEnd"/>
      <w:r w:rsidRPr="009D1383">
        <w:rPr>
          <w:rFonts w:ascii="Segoe UI" w:eastAsia="Calibri" w:hAnsi="Segoe UI" w:cs="Segoe UI"/>
          <w:b/>
          <w:noProof w:val="0"/>
          <w:sz w:val="22"/>
          <w:szCs w:val="22"/>
        </w:rPr>
        <w:t xml:space="preserve"> rasathane (gözlemevi) olarak kullanmaları hangi bilim dalının gelişmesini sağlamıştır?</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(10 Puan)</w:t>
      </w:r>
    </w:p>
    <w:p w:rsidR="00264139" w:rsidRDefault="00264139" w:rsidP="009D1383">
      <w:pPr>
        <w:spacing w:after="160" w:line="259" w:lineRule="auto"/>
        <w:rPr>
          <w:rFonts w:ascii="Segoe UI" w:eastAsia="Calibri" w:hAnsi="Segoe UI" w:cs="Segoe UI"/>
          <w:noProof w:val="0"/>
          <w:color w:val="FF000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r w:rsidRPr="009D1383">
        <w:rPr>
          <w:rFonts w:ascii="Segoe UI" w:eastAsia="Calibri" w:hAnsi="Segoe UI" w:cs="Segoe UI"/>
          <w:b/>
          <w:noProof w:val="0"/>
          <w:sz w:val="22"/>
          <w:szCs w:val="22"/>
        </w:rPr>
        <w:lastRenderedPageBreak/>
        <w:t>SORU 6.</w:t>
      </w:r>
      <w:r>
        <w:rPr>
          <w:rFonts w:ascii="Segoe UI" w:eastAsia="Calibri" w:hAnsi="Segoe UI" w:cs="Segoe UI"/>
          <w:noProof w:val="0"/>
          <w:sz w:val="22"/>
          <w:szCs w:val="22"/>
        </w:rPr>
        <w:t xml:space="preserve"> </w:t>
      </w:r>
      <w:r w:rsidRPr="009D1383">
        <w:rPr>
          <w:rFonts w:ascii="Segoe UI" w:eastAsia="Calibri" w:hAnsi="Segoe UI" w:cs="Segoe UI"/>
          <w:noProof w:val="0"/>
          <w:sz w:val="22"/>
          <w:szCs w:val="22"/>
        </w:rPr>
        <w:t xml:space="preserve">Urartular, Doğu Anadolu Bölgesi’nde kurulmuş bir uygarlıktır. Merkezî bir krallıkla yönetilmişlerdir. Başkenti bugünkü adı Van olan </w:t>
      </w:r>
      <w:proofErr w:type="spellStart"/>
      <w:r w:rsidRPr="009D1383">
        <w:rPr>
          <w:rFonts w:ascii="Segoe UI" w:eastAsia="Calibri" w:hAnsi="Segoe UI" w:cs="Segoe UI"/>
          <w:noProof w:val="0"/>
          <w:sz w:val="22"/>
          <w:szCs w:val="22"/>
        </w:rPr>
        <w:t>Tuşpa’dır</w:t>
      </w:r>
      <w:proofErr w:type="spellEnd"/>
      <w:r w:rsidRPr="009D1383">
        <w:rPr>
          <w:rFonts w:ascii="Segoe UI" w:eastAsia="Calibri" w:hAnsi="Segoe UI" w:cs="Segoe UI"/>
          <w:noProof w:val="0"/>
          <w:sz w:val="22"/>
          <w:szCs w:val="22"/>
        </w:rPr>
        <w:t>. Urartular kuruldukları bölgenin coğrafi özelliklerine bağlı olarak tarım, hayvancılık ve madencilikle uğraşmışlardır. Taş işlemeciliğinde de ileri giden Urartular, ölülerini oda biçimindeki mezarların içine günlük eşyaları ile birlikte gömmüşlerdir.</w:t>
      </w:r>
      <w:r>
        <w:rPr>
          <w:rFonts w:ascii="Segoe UI" w:eastAsia="Calibri" w:hAnsi="Segoe UI" w:cs="Segoe UI"/>
          <w:noProof w:val="0"/>
          <w:sz w:val="22"/>
          <w:szCs w:val="22"/>
        </w:rPr>
        <w:br/>
      </w:r>
      <w:r w:rsidRPr="009D1383">
        <w:rPr>
          <w:rFonts w:ascii="Segoe UI" w:eastAsia="Calibri" w:hAnsi="Segoe UI" w:cs="Segoe UI"/>
          <w:b/>
          <w:noProof w:val="0"/>
          <w:sz w:val="22"/>
          <w:szCs w:val="22"/>
        </w:rPr>
        <w:t>Urartuların ölülerini oda biçimindeki mezarlara günlük eşyaları ile birlikte gömmelerinin nedeni nedir?</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(10 Puan)</w:t>
      </w:r>
    </w:p>
    <w:p w:rsidR="009D1383" w:rsidRDefault="009D1383" w:rsidP="009D1383">
      <w:pPr>
        <w:spacing w:after="160" w:line="259" w:lineRule="auto"/>
        <w:rPr>
          <w:rFonts w:ascii="Segoe UI" w:eastAsia="Calibri" w:hAnsi="Segoe UI" w:cs="Segoe UI"/>
          <w:noProof w:val="0"/>
          <w:color w:val="FF0000"/>
          <w:sz w:val="22"/>
          <w:szCs w:val="22"/>
        </w:rPr>
      </w:pPr>
    </w:p>
    <w:p w:rsidR="00264139" w:rsidRPr="009D1383" w:rsidRDefault="00264139"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b/>
          <w:noProof w:val="0"/>
          <w:sz w:val="22"/>
          <w:szCs w:val="22"/>
        </w:rPr>
      </w:pPr>
      <w:r>
        <w:rPr>
          <w:rFonts w:ascii="Segoe UI" w:eastAsia="Calibri" w:hAnsi="Segoe UI" w:cs="Segoe UI"/>
          <w:b/>
          <w:noProof w:val="0"/>
          <w:sz w:val="22"/>
          <w:szCs w:val="22"/>
        </w:rPr>
        <w:t xml:space="preserve">SORU 7. </w:t>
      </w:r>
      <w:r w:rsidRPr="009D1383">
        <w:rPr>
          <w:rFonts w:ascii="Segoe UI" w:eastAsia="Calibri" w:hAnsi="Segoe UI" w:cs="Segoe UI"/>
          <w:b/>
          <w:noProof w:val="0"/>
          <w:sz w:val="22"/>
          <w:szCs w:val="22"/>
        </w:rPr>
        <w:t>Arkeolojik kazılar sonucu bulunan, geçmişten bizlere kalan ve tarihî değer taşıyan kılıç, vazo, mühür, takı, tarım aletleri gibi eşyalara ne denir?</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(10 Puan)</w:t>
      </w:r>
    </w:p>
    <w:p w:rsidR="009D1383" w:rsidRDefault="009D1383" w:rsidP="009D1383">
      <w:pPr>
        <w:spacing w:after="160" w:line="259" w:lineRule="auto"/>
        <w:rPr>
          <w:rFonts w:ascii="Segoe UI" w:eastAsia="Calibri" w:hAnsi="Segoe UI" w:cs="Segoe UI"/>
          <w:noProof w:val="0"/>
          <w:color w:val="FF0000"/>
          <w:sz w:val="22"/>
          <w:szCs w:val="22"/>
        </w:rPr>
      </w:pPr>
    </w:p>
    <w:p w:rsidR="00264139" w:rsidRPr="009D1383" w:rsidRDefault="00264139"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p>
    <w:p w:rsidR="009D1383" w:rsidRPr="009D1383" w:rsidRDefault="009D1383" w:rsidP="009D1383">
      <w:pPr>
        <w:spacing w:after="160" w:line="259" w:lineRule="auto"/>
        <w:rPr>
          <w:rFonts w:ascii="Segoe UI" w:eastAsia="Calibri" w:hAnsi="Segoe UI" w:cs="Segoe UI"/>
          <w:noProof w:val="0"/>
          <w:sz w:val="22"/>
          <w:szCs w:val="22"/>
        </w:rPr>
      </w:pPr>
      <w:r w:rsidRPr="009D1383">
        <w:rPr>
          <w:rFonts w:ascii="Segoe UI" w:eastAsia="Calibri" w:hAnsi="Segoe UI" w:cs="Segoe UI"/>
          <w:b/>
          <w:sz w:val="22"/>
          <w:szCs w:val="22"/>
          <w:lang w:eastAsia="tr-TR"/>
        </w:rPr>
        <w:drawing>
          <wp:anchor distT="0" distB="0" distL="114300" distR="114300" simplePos="0" relativeHeight="251659264" behindDoc="1" locked="0" layoutInCell="1" allowOverlap="1" wp14:anchorId="09CA4130" wp14:editId="2F338DE7">
            <wp:simplePos x="0" y="0"/>
            <wp:positionH relativeFrom="column">
              <wp:posOffset>-4445</wp:posOffset>
            </wp:positionH>
            <wp:positionV relativeFrom="paragraph">
              <wp:posOffset>-2540</wp:posOffset>
            </wp:positionV>
            <wp:extent cx="2095500" cy="1571625"/>
            <wp:effectExtent l="0" t="0" r="0" b="9525"/>
            <wp:wrapTight wrapText="bothSides">
              <wp:wrapPolygon edited="0">
                <wp:start x="0" y="0"/>
                <wp:lineTo x="0" y="21469"/>
                <wp:lineTo x="21404" y="21469"/>
                <wp:lineTo x="21404"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1571625"/>
                    </a:xfrm>
                    <a:prstGeom prst="rect">
                      <a:avLst/>
                    </a:prstGeom>
                  </pic:spPr>
                </pic:pic>
              </a:graphicData>
            </a:graphic>
            <wp14:sizeRelH relativeFrom="page">
              <wp14:pctWidth>0</wp14:pctWidth>
            </wp14:sizeRelH>
            <wp14:sizeRelV relativeFrom="page">
              <wp14:pctHeight>0</wp14:pctHeight>
            </wp14:sizeRelV>
          </wp:anchor>
        </w:drawing>
      </w:r>
      <w:r w:rsidRPr="009D1383">
        <w:rPr>
          <w:rFonts w:ascii="Segoe UI" w:eastAsia="Calibri" w:hAnsi="Segoe UI" w:cs="Segoe UI"/>
          <w:b/>
          <w:noProof w:val="0"/>
          <w:sz w:val="22"/>
          <w:szCs w:val="22"/>
        </w:rPr>
        <w:t>SORU 8.</w:t>
      </w:r>
      <w:r>
        <w:rPr>
          <w:rFonts w:ascii="Segoe UI" w:eastAsia="Calibri" w:hAnsi="Segoe UI" w:cs="Segoe UI"/>
          <w:noProof w:val="0"/>
          <w:sz w:val="22"/>
          <w:szCs w:val="22"/>
        </w:rPr>
        <w:t xml:space="preserve"> </w:t>
      </w:r>
      <w:r w:rsidRPr="009D1383">
        <w:rPr>
          <w:rFonts w:ascii="Segoe UI" w:eastAsia="Calibri" w:hAnsi="Segoe UI" w:cs="Segoe UI"/>
          <w:noProof w:val="0"/>
          <w:sz w:val="22"/>
          <w:szCs w:val="22"/>
        </w:rPr>
        <w:t>Yer altından çıkan sıcak suların teraslardan akmasıyla oluşmuşlardır. Denizli ilimizde bulunur. Şifa kaynağı olan kaplıcaları ve Hierapolis Antik Kenti ile her yıl binlerce turistin uğrak yeri olmaya devam etmektedir.</w:t>
      </w:r>
      <w:r>
        <w:rPr>
          <w:rFonts w:ascii="Segoe UI" w:eastAsia="Calibri" w:hAnsi="Segoe UI" w:cs="Segoe UI"/>
          <w:noProof w:val="0"/>
          <w:sz w:val="22"/>
          <w:szCs w:val="22"/>
        </w:rPr>
        <w:br/>
      </w:r>
      <w:r w:rsidRPr="009D1383">
        <w:rPr>
          <w:rFonts w:ascii="Segoe UI" w:eastAsia="Calibri" w:hAnsi="Segoe UI" w:cs="Segoe UI"/>
          <w:b/>
          <w:noProof w:val="0"/>
          <w:sz w:val="22"/>
          <w:szCs w:val="22"/>
        </w:rPr>
        <w:t>Açıklaması verilen bu doğal varlığımızın adı nedir?</w:t>
      </w:r>
      <w:r>
        <w:rPr>
          <w:rFonts w:ascii="Segoe UI" w:eastAsia="Calibri" w:hAnsi="Segoe UI" w:cs="Segoe UI"/>
          <w:b/>
          <w:noProof w:val="0"/>
          <w:sz w:val="22"/>
          <w:szCs w:val="22"/>
        </w:rPr>
        <w:t xml:space="preserve"> </w:t>
      </w:r>
      <w:r w:rsidRPr="009D1383">
        <w:rPr>
          <w:rFonts w:ascii="Segoe UI" w:eastAsiaTheme="minorHAnsi" w:hAnsi="Segoe UI" w:cs="Segoe UI"/>
          <w:i/>
          <w:noProof w:val="0"/>
          <w:sz w:val="22"/>
          <w:szCs w:val="22"/>
        </w:rPr>
        <w:t>(10 Puan)</w:t>
      </w:r>
    </w:p>
    <w:p w:rsidR="009D1383" w:rsidRDefault="009D1383" w:rsidP="009D1383">
      <w:pPr>
        <w:spacing w:after="200" w:line="276" w:lineRule="auto"/>
        <w:rPr>
          <w:rFonts w:ascii="Segoe UI" w:eastAsia="Calibri" w:hAnsi="Segoe UI" w:cs="Segoe UI"/>
          <w:noProof w:val="0"/>
          <w:color w:val="FF0000"/>
          <w:sz w:val="22"/>
          <w:szCs w:val="22"/>
        </w:rPr>
      </w:pPr>
    </w:p>
    <w:p w:rsidR="00264139" w:rsidRPr="009D1383" w:rsidRDefault="00264139" w:rsidP="009D1383">
      <w:pPr>
        <w:spacing w:after="200" w:line="276" w:lineRule="auto"/>
        <w:rPr>
          <w:rFonts w:ascii="Segoe UI" w:eastAsiaTheme="minorHAnsi" w:hAnsi="Segoe UI" w:cs="Segoe UI"/>
          <w:noProof w:val="0"/>
          <w:sz w:val="22"/>
          <w:szCs w:val="22"/>
        </w:rPr>
      </w:pPr>
    </w:p>
    <w:p w:rsidR="009D1383" w:rsidRPr="009D1383" w:rsidRDefault="009D1383" w:rsidP="009D1383">
      <w:pPr>
        <w:spacing w:after="200" w:line="276" w:lineRule="auto"/>
        <w:rPr>
          <w:rFonts w:ascii="Segoe UI" w:eastAsiaTheme="minorHAnsi" w:hAnsi="Segoe UI" w:cs="Segoe UI"/>
          <w:noProof w:val="0"/>
          <w:sz w:val="22"/>
          <w:szCs w:val="22"/>
        </w:rPr>
      </w:pPr>
    </w:p>
    <w:p w:rsidR="006F7B96" w:rsidRDefault="006F7B96" w:rsidP="009D1383">
      <w:pPr>
        <w:spacing w:after="200" w:line="276" w:lineRule="auto"/>
        <w:rPr>
          <w:rFonts w:ascii="Segoe UI" w:eastAsiaTheme="minorHAnsi" w:hAnsi="Segoe UI" w:cs="Segoe UI"/>
          <w:b/>
          <w:noProof w:val="0"/>
          <w:sz w:val="22"/>
          <w:szCs w:val="22"/>
        </w:rPr>
      </w:pPr>
    </w:p>
    <w:p w:rsidR="009D1383" w:rsidRPr="009D1383" w:rsidRDefault="009D1383" w:rsidP="009D1383">
      <w:pPr>
        <w:spacing w:after="200" w:line="276" w:lineRule="auto"/>
        <w:rPr>
          <w:rFonts w:ascii="Segoe UI" w:eastAsiaTheme="minorHAnsi" w:hAnsi="Segoe UI" w:cs="Segoe UI"/>
          <w:noProof w:val="0"/>
          <w:sz w:val="22"/>
          <w:szCs w:val="22"/>
        </w:rPr>
      </w:pPr>
      <w:r w:rsidRPr="009D1383">
        <w:rPr>
          <w:rFonts w:ascii="Segoe UI" w:eastAsiaTheme="minorHAnsi" w:hAnsi="Segoe UI" w:cs="Segoe UI"/>
          <w:b/>
          <w:noProof w:val="0"/>
          <w:sz w:val="22"/>
          <w:szCs w:val="22"/>
        </w:rPr>
        <w:t>SORU 9.</w:t>
      </w:r>
      <w:r>
        <w:rPr>
          <w:rFonts w:ascii="Segoe UI" w:eastAsiaTheme="minorHAnsi" w:hAnsi="Segoe UI" w:cs="Segoe UI"/>
          <w:noProof w:val="0"/>
          <w:sz w:val="22"/>
          <w:szCs w:val="22"/>
        </w:rPr>
        <w:t xml:space="preserve"> </w:t>
      </w:r>
      <w:r w:rsidRPr="009D1383">
        <w:rPr>
          <w:rFonts w:ascii="Segoe UI" w:eastAsiaTheme="minorHAnsi" w:hAnsi="Segoe UI" w:cs="Segoe UI"/>
          <w:noProof w:val="0"/>
          <w:sz w:val="22"/>
          <w:szCs w:val="22"/>
        </w:rPr>
        <w:t>Trabzon, Rize, Artvin gibi şehirlerimizde oynanan bir halk oyunumuzdur. Bu oyun bölge insanının hareketli yaşamını yansıtır. Kemençe eşliğinde oynanan bu oyunda erkekler mintan, kara cepken ile zıpka adı verilen bir pantolon giyerler. Kızlar ise üç etek, peştamal ve şalvar giyerler.</w:t>
      </w:r>
    </w:p>
    <w:p w:rsidR="009D1383" w:rsidRPr="009D1383" w:rsidRDefault="009D1383" w:rsidP="009D1383">
      <w:pPr>
        <w:spacing w:after="200" w:line="276" w:lineRule="auto"/>
        <w:rPr>
          <w:rFonts w:ascii="Segoe UI" w:eastAsiaTheme="minorHAnsi" w:hAnsi="Segoe UI" w:cs="Segoe UI"/>
          <w:b/>
          <w:noProof w:val="0"/>
          <w:sz w:val="22"/>
          <w:szCs w:val="22"/>
        </w:rPr>
      </w:pPr>
      <w:r w:rsidRPr="009D1383">
        <w:rPr>
          <w:rFonts w:ascii="Segoe UI" w:eastAsiaTheme="minorHAnsi" w:hAnsi="Segoe UI" w:cs="Segoe UI"/>
          <w:b/>
          <w:noProof w:val="0"/>
          <w:sz w:val="22"/>
          <w:szCs w:val="22"/>
        </w:rPr>
        <w:t>Hakkında bilgi verilen bu halk oyunumuzun adı nedir?</w:t>
      </w:r>
      <w:r>
        <w:rPr>
          <w:rFonts w:ascii="Segoe UI" w:eastAsiaTheme="minorHAnsi" w:hAnsi="Segoe UI" w:cs="Segoe UI"/>
          <w:b/>
          <w:noProof w:val="0"/>
          <w:sz w:val="22"/>
          <w:szCs w:val="22"/>
        </w:rPr>
        <w:t xml:space="preserve"> </w:t>
      </w:r>
      <w:r w:rsidRPr="009D1383">
        <w:rPr>
          <w:rFonts w:ascii="Segoe UI" w:eastAsiaTheme="minorHAnsi" w:hAnsi="Segoe UI" w:cs="Segoe UI"/>
          <w:i/>
          <w:noProof w:val="0"/>
          <w:sz w:val="22"/>
          <w:szCs w:val="22"/>
        </w:rPr>
        <w:t>(10 Puan)</w:t>
      </w:r>
    </w:p>
    <w:p w:rsidR="00215CE9" w:rsidRPr="009D1383" w:rsidRDefault="00215CE9" w:rsidP="009D1383">
      <w:pPr>
        <w:spacing w:after="200" w:line="276" w:lineRule="auto"/>
        <w:rPr>
          <w:rFonts w:ascii="Segoe UI" w:hAnsi="Segoe UI" w:cs="Segoe UI"/>
        </w:rPr>
      </w:pPr>
      <w:bookmarkStart w:id="0" w:name="_GoBack"/>
      <w:bookmarkEnd w:id="0"/>
    </w:p>
    <w:sectPr w:rsidR="00215CE9" w:rsidRPr="009D1383" w:rsidSect="0023484E">
      <w:headerReference w:type="even" r:id="rId10"/>
      <w:headerReference w:type="default" r:id="rId11"/>
      <w:footerReference w:type="default" r:id="rId12"/>
      <w:headerReference w:type="first" r:id="rId13"/>
      <w:pgSz w:w="11906" w:h="16838"/>
      <w:pgMar w:top="1304" w:right="1077" w:bottom="1191" w:left="1077" w:header="397" w:footer="397"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AE" w:rsidRDefault="001070AE" w:rsidP="00B91C6E">
      <w:r>
        <w:separator/>
      </w:r>
    </w:p>
  </w:endnote>
  <w:endnote w:type="continuationSeparator" w:id="0">
    <w:p w:rsidR="001070AE" w:rsidRDefault="001070AE"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A23" w:rsidRPr="00950A23" w:rsidRDefault="00950A23">
    <w:pPr>
      <w:pStyle w:val="Altbilgi"/>
      <w:rPr>
        <w:rFonts w:ascii="Segoe UI" w:hAnsi="Segoe UI" w:cs="Segoe UI"/>
        <w:sz w:val="22"/>
        <w:szCs w:val="22"/>
      </w:rPr>
    </w:pPr>
    <w:r w:rsidRPr="00950A23">
      <w:rPr>
        <w:rFonts w:ascii="Segoe UI" w:hAnsi="Segoe UI" w:cs="Segoe UI"/>
        <w:sz w:val="22"/>
        <w:szCs w:val="22"/>
        <w:lang w:eastAsia="tr-TR"/>
      </w:rPr>
      <mc:AlternateContent>
        <mc:Choice Requires="wps">
          <w:drawing>
            <wp:anchor distT="0" distB="0" distL="114300" distR="114300" simplePos="0" relativeHeight="251662336" behindDoc="0" locked="0" layoutInCell="0" allowOverlap="1" wp14:anchorId="74751311" wp14:editId="4A69612C">
              <wp:simplePos x="0" y="0"/>
              <wp:positionH relativeFrom="rightMargin">
                <wp:align>center</wp:align>
              </wp:positionH>
              <wp:positionV relativeFrom="margin">
                <wp:align>bottom</wp:align>
              </wp:positionV>
              <wp:extent cx="511175" cy="6172200"/>
              <wp:effectExtent l="0" t="0" r="0" b="0"/>
              <wp:wrapNone/>
              <wp:docPr id="255" name="Dikdörtgen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61722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Segoe UI" w:hAnsi="Segoe UI" w:cs="Segoe UI"/>
                              <w:color w:val="000099"/>
                              <w:spacing w:val="60"/>
                              <w:sz w:val="20"/>
                            </w:rPr>
                            <w:alias w:val="Tarih"/>
                            <w:id w:val="77518352"/>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p w:rsidR="00950A23" w:rsidRPr="00E20201" w:rsidRDefault="00950A23">
                              <w:pPr>
                                <w:rPr>
                                  <w:rFonts w:ascii="Segoe UI" w:hAnsi="Segoe UI" w:cs="Segoe UI"/>
                                  <w:color w:val="000099"/>
                                  <w:spacing w:val="60"/>
                                  <w:sz w:val="20"/>
                                </w:rPr>
                              </w:pPr>
                              <w:r w:rsidRPr="00E20201">
                                <w:rPr>
                                  <w:rFonts w:ascii="Segoe UI" w:hAnsi="Segoe UI" w:cs="Segoe UI"/>
                                  <w:color w:val="000099"/>
                                  <w:spacing w:val="60"/>
                                  <w:sz w:val="20"/>
                                </w:rPr>
                                <w:t>www.sosyalciniz.net</w:t>
                              </w:r>
                            </w:p>
                          </w:sdtContent>
                        </w:sdt>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id="Dikdörtgen 173" o:spid="_x0000_s1026" style="position:absolute;margin-left:0;margin-top:0;width:40.25pt;height:486pt;z-index:251662336;visibility:visible;mso-wrap-style:square;mso-width-percent:0;mso-height-percent:750;mso-wrap-distance-left:9pt;mso-wrap-distance-top:0;mso-wrap-distance-right:9pt;mso-wrap-distance-bottom:0;mso-position-horizontal:center;mso-position-horizontal-relative:right-margin-area;mso-position-vertical:bottom;mso-position-vertical-relative:margin;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" o:allowincell="f" filled="f" stroked="f">
              <v:textbox style="layout-flow:vertical;mso-layout-flow-alt:bottom-to-top;mso-fit-shape-to-text:t">
                <w:txbxContent>
                  <w:sdt>
                    <w:sdtPr>
                      <w:rPr>
                        <w:rFonts w:ascii="Segoe UI" w:hAnsi="Segoe UI" w:cs="Segoe UI"/>
                        <w:color w:val="000099"/>
                        <w:spacing w:val="60"/>
                        <w:sz w:val="20"/>
                      </w:rPr>
                      <w:alias w:val="Tarih"/>
                      <w:id w:val="77518352"/>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Content>
                      <w:p w:rsidR="00950A23" w:rsidRPr="00E20201" w:rsidRDefault="00950A23">
                        <w:pPr>
                          <w:rPr>
                            <w:rFonts w:ascii="Segoe UI" w:hAnsi="Segoe UI" w:cs="Segoe UI"/>
                            <w:color w:val="000099"/>
                            <w:spacing w:val="60"/>
                            <w:sz w:val="20"/>
                          </w:rPr>
                        </w:pPr>
                        <w:r w:rsidRPr="00E20201">
                          <w:rPr>
                            <w:rFonts w:ascii="Segoe UI" w:hAnsi="Segoe UI" w:cs="Segoe UI"/>
                            <w:color w:val="000099"/>
                            <w:spacing w:val="60"/>
                            <w:sz w:val="20"/>
                          </w:rPr>
                          <w:t>www.sosyalciniz.net</w:t>
                        </w:r>
                      </w:p>
                    </w:sdtContent>
                  </w:sdt>
                </w:txbxContent>
              </v:textbox>
              <w10:wrap anchorx="margin" anchory="margin"/>
            </v:rect>
          </w:pict>
        </mc:Fallback>
      </mc:AlternateContent>
    </w:r>
    <w:r w:rsidRPr="00E20201">
      <w:rPr>
        <w:rFonts w:ascii="Segoe UI" w:hAnsi="Segoe UI" w:cs="Segoe UI"/>
        <w:color w:val="000099"/>
        <w:sz w:val="22"/>
        <w:szCs w:val="22"/>
        <w:lang w:eastAsia="tr-TR"/>
      </w:rPr>
      <mc:AlternateContent>
        <mc:Choice Requires="wpg">
          <w:drawing>
            <wp:anchor distT="0" distB="0" distL="114300" distR="114300" simplePos="0" relativeHeight="251661312" behindDoc="0" locked="0" layoutInCell="0" allowOverlap="1" wp14:anchorId="1A4CF317" wp14:editId="15166B7C">
              <wp:simplePos x="0" y="0"/>
              <wp:positionH relativeFrom="rightMargin">
                <wp:align>center</wp:align>
              </wp:positionH>
              <wp:positionV relativeFrom="bottomMargin">
                <wp:align>center</wp:align>
              </wp:positionV>
              <wp:extent cx="457200" cy="301752"/>
              <wp:effectExtent l="1587" t="0" r="1588" b="1587"/>
              <wp:wrapNone/>
              <wp:docPr id="251" name="Gr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57201" cy="301752"/>
                        <a:chOff x="10217" y="9410"/>
                        <a:chExt cx="1566" cy="590"/>
                      </a:xfrm>
                      <a:solidFill>
                        <a:srgbClr val="0070C0"/>
                      </a:solidFill>
                    </wpg:grpSpPr>
                    <wps:wsp>
                      <wps:cNvPr id="252" name="AutoShape 170"/>
                      <wps:cNvSpPr>
                        <a:spLocks noChangeArrowheads="1"/>
                      </wps:cNvSpPr>
                      <wps:spPr bwMode="auto">
                        <a:xfrm>
                          <a:off x="11101" y="9410"/>
                          <a:ext cx="682" cy="590"/>
                        </a:xfrm>
                        <a:prstGeom prst="chevron">
                          <a:avLst>
                            <a:gd name="adj" fmla="val 59811"/>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53" name="AutoShape 171"/>
                      <wps:cNvSpPr>
                        <a:spLocks noChangeArrowheads="1"/>
                      </wps:cNvSpPr>
                      <wps:spPr bwMode="auto">
                        <a:xfrm>
                          <a:off x="10659" y="9410"/>
                          <a:ext cx="682" cy="590"/>
                        </a:xfrm>
                        <a:prstGeom prst="chevron">
                          <a:avLst>
                            <a:gd name="adj" fmla="val 61666"/>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54" name="AutoShape 172"/>
                      <wps:cNvSpPr>
                        <a:spLocks noChangeArrowheads="1"/>
                      </wps:cNvSpPr>
                      <wps:spPr bwMode="auto">
                        <a:xfrm>
                          <a:off x="10217" y="9410"/>
                          <a:ext cx="682" cy="590"/>
                        </a:xfrm>
                        <a:prstGeom prst="chevron">
                          <a:avLst>
                            <a:gd name="adj" fmla="val 63521"/>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69" o:spid="_x0000_s1026" style="position:absolute;margin-left:0;margin-top:0;width:36pt;height:23.75pt;rotation:90;z-index:251661312;mso-position-horizontal:center;mso-position-horizontal-relative:righ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70" o:spid="_x0000_s1027" type="#_x0000_t55" style="position:absolute;left:11101;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XpMYA&#10;AADcAAAADwAAAGRycy9kb3ducmV2LnhtbESPQWvCQBSE7wX/w/KEXkQ3TWmRNBsRacWLiFqkx0f2&#10;NQnNvg27G4399W5B6HGYmW+YfDGYVpzJ+caygqdZAoK4tLrhSsHn8WM6B+EDssbWMim4kodFMXrI&#10;MdP2wns6H0IlIoR9hgrqELpMSl/WZNDPbEccvW/rDIYoXSW1w0uEm1amSfIqDTYcF2rsaFVT+XPo&#10;jYL+6r/6frv+fd/t/OT47E7paTBKPY6H5RuIQEP4D9/bG60gfUnh70w8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tXpMYAAADcAAAADwAAAAAAAAAAAAAAAACYAgAAZHJz&#10;L2Rvd25yZXYueG1sUEsFBgAAAAAEAAQA9QAAAIsDAAAAAA==&#10;" adj="10424" filled="f" stroked="f" strokecolor="white"/>
              <v:shape id="AutoShape 171"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SMQA&#10;AADcAAAADwAAAGRycy9kb3ducmV2LnhtbESPwWrDMBBE74X+g9hCb43slIbiRAmhkGDaS+L0AxZr&#10;Y5lYK9VSYvvvq0Ihx2Fm3jCrzWg7caM+tI4V5LMMBHHtdMuNgu/T7uUdRIjIGjvHpGCiAJv148MK&#10;C+0GPtKtio1IEA4FKjAx+kLKUBuyGGbOEyfv7HqLMcm+kbrHIcFtJ+dZtpAWW04LBj19GKov1dUq&#10;8J+7fP81VPV1Ovhm/DFlvp9KpZ6fxu0SRKQx3sP/7VIrmL+9wt+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rv0jEAAAA3AAAAA8AAAAAAAAAAAAAAAAAmAIAAGRycy9k&#10;b3ducmV2LnhtbFBLBQYAAAAABAAEAPUAAACJAwAAAAA=&#10;" adj="10077" filled="f" stroked="f" strokecolor="white"/>
              <v:shape id="AutoShape 172"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1mcMYA&#10;AADcAAAADwAAAGRycy9kb3ducmV2LnhtbESPQWvCQBSE74X+h+UJvRTdGK1odJVSKAgWqdGD3h7Z&#10;Z5KafRt2V03/fbdQ6HGYmW+YxaozjbiR87VlBcNBAoK4sLrmUsFh/96fgvABWWNjmRR8k4fV8vFh&#10;gZm2d97RLQ+liBD2GSqoQmgzKX1RkUE/sC1x9M7WGQxRulJqh/cIN41Mk2QiDdYcFyps6a2i4pJf&#10;jYLx9uOkN6Pnr5TlKN+49BNnx1Kpp173OgcRqAv/4b/2WitIX8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1mcMYAAADcAAAADwAAAAAAAAAAAAAAAACYAgAAZHJz&#10;L2Rvd25yZXYueG1sUEsFBgAAAAAEAAQA9QAAAIsDAAAAAA==&#10;" adj="9730" filled="f" stroked="f" strokecolor="white"/>
              <w10:wrap anchorx="margin" anchory="margin"/>
            </v:group>
          </w:pict>
        </mc:Fallback>
      </mc:AlternateContent>
    </w:r>
    <w:r w:rsidRPr="00950A23">
      <w:rPr>
        <w:rFonts w:ascii="Segoe UI" w:hAnsi="Segoe UI" w:cs="Segoe UI"/>
        <w:sz w:val="22"/>
        <w:szCs w:val="22"/>
      </w:rPr>
      <w:t>Zeki DOĞAN – Sosyal Bilgiler Öğretmeni</w:t>
    </w:r>
  </w:p>
  <w:p w:rsidR="00B91C6E" w:rsidRDefault="00B91C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AE" w:rsidRDefault="001070AE" w:rsidP="00B91C6E">
      <w:r>
        <w:separator/>
      </w:r>
    </w:p>
  </w:footnote>
  <w:footnote w:type="continuationSeparator" w:id="0">
    <w:p w:rsidR="001070AE" w:rsidRDefault="001070AE"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1070AE">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w:hAnsi="Segoe UI" w:cs="Segoe UI"/>
        <w:b/>
        <w:color w:val="000066"/>
        <w:sz w:val="26"/>
        <w:szCs w:val="26"/>
      </w:rPr>
      <w:alias w:val="Başlık"/>
      <w:id w:val="77547040"/>
      <w:placeholder>
        <w:docPart w:val="8CA81DAC9D1B45A9A688E9BB787E2292"/>
      </w:placeholder>
      <w:dataBinding w:prefixMappings="xmlns:ns0='http://schemas.openxmlformats.org/package/2006/metadata/core-properties' xmlns:ns1='http://purl.org/dc/elements/1.1/'" w:xpath="/ns0:coreProperties[1]/ns1:title[1]" w:storeItemID="{6C3C8BC8-F283-45AE-878A-BAB7291924A1}"/>
      <w:text/>
    </w:sdtPr>
    <w:sdtEndPr/>
    <w:sdtContent>
      <w:p w:rsidR="00854637" w:rsidRPr="00E20201" w:rsidRDefault="009D1383">
        <w:pPr>
          <w:pStyle w:val="stbilgi"/>
          <w:pBdr>
            <w:between w:val="single" w:sz="4" w:space="1" w:color="4F81BD" w:themeColor="accent1"/>
          </w:pBdr>
          <w:spacing w:line="276" w:lineRule="auto"/>
          <w:jc w:val="center"/>
          <w:rPr>
            <w:rFonts w:ascii="Segoe UI" w:hAnsi="Segoe UI" w:cs="Segoe UI"/>
            <w:b/>
            <w:color w:val="000066"/>
            <w:sz w:val="26"/>
            <w:szCs w:val="26"/>
          </w:rPr>
        </w:pPr>
        <w:r>
          <w:rPr>
            <w:rFonts w:ascii="Segoe UI" w:hAnsi="Segoe UI" w:cs="Segoe UI"/>
            <w:b/>
            <w:color w:val="000066"/>
            <w:sz w:val="26"/>
            <w:szCs w:val="26"/>
          </w:rPr>
          <w:t>5</w:t>
        </w:r>
        <w:r w:rsidR="00402D64" w:rsidRPr="00E20201">
          <w:rPr>
            <w:rFonts w:ascii="Segoe UI" w:hAnsi="Segoe UI" w:cs="Segoe UI"/>
            <w:b/>
            <w:color w:val="000066"/>
            <w:sz w:val="26"/>
            <w:szCs w:val="26"/>
          </w:rPr>
          <w:t>.SINIF SOSYAL BİLGİLER 1. DÖNEM 1. ORTAK YAZILI SINAVI</w:t>
        </w:r>
      </w:p>
    </w:sdtContent>
  </w:sdt>
  <w:p w:rsidR="00854637" w:rsidRPr="00C00DA1" w:rsidRDefault="001070AE" w:rsidP="00DF2618">
    <w:pPr>
      <w:pStyle w:val="stbilgi"/>
      <w:pBdr>
        <w:between w:val="single" w:sz="4" w:space="1" w:color="4F81BD" w:themeColor="accent1"/>
      </w:pBdr>
      <w:spacing w:line="276" w:lineRule="auto"/>
      <w:jc w:val="center"/>
      <w:rPr>
        <w:rFonts w:ascii="Segoe UI" w:hAnsi="Segoe UI" w:cs="Segoe UI"/>
        <w:i/>
        <w:sz w:val="22"/>
        <w:szCs w:val="22"/>
      </w:rPr>
    </w:pPr>
    <w:hyperlink r:id="rId1" w:history="1">
      <w:r w:rsidR="00DF2618" w:rsidRPr="00C00DA1">
        <w:rPr>
          <w:rStyle w:val="Kpr"/>
          <w:rFonts w:ascii="Segoe UI" w:hAnsi="Segoe UI" w:cs="Segoe UI"/>
          <w:i/>
          <w:sz w:val="22"/>
          <w:szCs w:val="22"/>
          <w:u w:val="none"/>
        </w:rPr>
        <w:t>www.sosyalciniz.net</w:t>
      </w:r>
    </w:hyperlink>
  </w:p>
  <w:p w:rsidR="00B91C6E" w:rsidRPr="00AB2AF3" w:rsidRDefault="00B91C6E" w:rsidP="00B91C6E">
    <w:pPr>
      <w:pStyle w:val="stbilgi"/>
      <w:jc w:val="center"/>
      <w:rPr>
        <w:rFonts w:ascii="Segoe UI" w:hAnsi="Segoe UI" w:cs="Segoe UI"/>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1070AE">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BFF5AEE"/>
    <w:multiLevelType w:val="hybridMultilevel"/>
    <w:tmpl w:val="3FDA0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4C1089"/>
    <w:multiLevelType w:val="hybridMultilevel"/>
    <w:tmpl w:val="297A7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0"/>
  </w:num>
  <w:num w:numId="4">
    <w:abstractNumId w:val="9"/>
  </w:num>
  <w:num w:numId="5">
    <w:abstractNumId w:val="0"/>
  </w:num>
  <w:num w:numId="6">
    <w:abstractNumId w:val="5"/>
  </w:num>
  <w:num w:numId="7">
    <w:abstractNumId w:val="11"/>
  </w:num>
  <w:num w:numId="8">
    <w:abstractNumId w:val="13"/>
  </w:num>
  <w:num w:numId="9">
    <w:abstractNumId w:val="6"/>
  </w:num>
  <w:num w:numId="10">
    <w:abstractNumId w:val="7"/>
  </w:num>
  <w:num w:numId="11">
    <w:abstractNumId w:val="12"/>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67D5D"/>
    <w:rsid w:val="00092283"/>
    <w:rsid w:val="001070AE"/>
    <w:rsid w:val="00114E58"/>
    <w:rsid w:val="001D484C"/>
    <w:rsid w:val="00215CE9"/>
    <w:rsid w:val="0023484E"/>
    <w:rsid w:val="0025456E"/>
    <w:rsid w:val="00264139"/>
    <w:rsid w:val="002C472A"/>
    <w:rsid w:val="002F12AB"/>
    <w:rsid w:val="003972A6"/>
    <w:rsid w:val="003A4F80"/>
    <w:rsid w:val="00402D64"/>
    <w:rsid w:val="00474BA8"/>
    <w:rsid w:val="00520A82"/>
    <w:rsid w:val="0055755F"/>
    <w:rsid w:val="00600E9F"/>
    <w:rsid w:val="006F68D3"/>
    <w:rsid w:val="006F7B96"/>
    <w:rsid w:val="007125A1"/>
    <w:rsid w:val="00783424"/>
    <w:rsid w:val="007944A9"/>
    <w:rsid w:val="007A6607"/>
    <w:rsid w:val="007C0CA9"/>
    <w:rsid w:val="008432CB"/>
    <w:rsid w:val="0084594F"/>
    <w:rsid w:val="00854637"/>
    <w:rsid w:val="00881F8E"/>
    <w:rsid w:val="008C2C1E"/>
    <w:rsid w:val="00946C4E"/>
    <w:rsid w:val="00950A23"/>
    <w:rsid w:val="009D1383"/>
    <w:rsid w:val="009E35DC"/>
    <w:rsid w:val="00A02D4F"/>
    <w:rsid w:val="00A06F34"/>
    <w:rsid w:val="00A24338"/>
    <w:rsid w:val="00AB2AF3"/>
    <w:rsid w:val="00B05258"/>
    <w:rsid w:val="00B4674E"/>
    <w:rsid w:val="00B91C6E"/>
    <w:rsid w:val="00BC15DE"/>
    <w:rsid w:val="00C00DA1"/>
    <w:rsid w:val="00C314D5"/>
    <w:rsid w:val="00C41820"/>
    <w:rsid w:val="00CA17C1"/>
    <w:rsid w:val="00DF2618"/>
    <w:rsid w:val="00E20201"/>
    <w:rsid w:val="00E27C4E"/>
    <w:rsid w:val="00E515C4"/>
    <w:rsid w:val="00EA3617"/>
    <w:rsid w:val="00F1142E"/>
    <w:rsid w:val="00F91FF9"/>
    <w:rsid w:val="00FE2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845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845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A81DAC9D1B45A9A688E9BB787E2292"/>
        <w:category>
          <w:name w:val="Genel"/>
          <w:gallery w:val="placeholder"/>
        </w:category>
        <w:types>
          <w:type w:val="bbPlcHdr"/>
        </w:types>
        <w:behaviors>
          <w:behavior w:val="content"/>
        </w:behaviors>
        <w:guid w:val="{E7949205-9D53-4250-897C-A7030056FDC4}"/>
      </w:docPartPr>
      <w:docPartBody>
        <w:p w:rsidR="00686C55" w:rsidRDefault="009C381B" w:rsidP="009C381B">
          <w:pPr>
            <w:pStyle w:val="8CA81DAC9D1B45A9A688E9BB787E2292"/>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91BA8"/>
    <w:rsid w:val="003B5186"/>
    <w:rsid w:val="003C1806"/>
    <w:rsid w:val="00584F9F"/>
    <w:rsid w:val="00686C55"/>
    <w:rsid w:val="006E2B0E"/>
    <w:rsid w:val="007423BA"/>
    <w:rsid w:val="007D11CD"/>
    <w:rsid w:val="009C381B"/>
    <w:rsid w:val="00D72B5A"/>
    <w:rsid w:val="00DF5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 w:type="paragraph" w:customStyle="1" w:styleId="8CA81DAC9D1B45A9A688E9BB787E2292">
    <w:name w:val="8CA81DAC9D1B45A9A688E9BB787E2292"/>
    <w:rsid w:val="009C381B"/>
  </w:style>
  <w:style w:type="paragraph" w:customStyle="1" w:styleId="FED3233474084C4BA599E5E608E87C30">
    <w:name w:val="FED3233474084C4BA599E5E608E87C30"/>
    <w:rsid w:val="009C38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 w:type="paragraph" w:customStyle="1" w:styleId="8CA81DAC9D1B45A9A688E9BB787E2292">
    <w:name w:val="8CA81DAC9D1B45A9A688E9BB787E2292"/>
    <w:rsid w:val="009C381B"/>
  </w:style>
  <w:style w:type="paragraph" w:customStyle="1" w:styleId="FED3233474084C4BA599E5E608E87C30">
    <w:name w:val="FED3233474084C4BA599E5E608E87C30"/>
    <w:rsid w:val="009C3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www.sosyalciniz.net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5.SINIF SOSYAL BİLGİLER 1. DÖNEM 1. ORTAK YAZILI SINAVI</vt:lpstr>
    </vt:vector>
  </TitlesOfParts>
  <Company>By NeC ® 2010 | Katilimsiz.Com</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5.SINIF SOSYAL BİLGİLER 1. DÖNEM 1. ORTAK YAZILI SINAVI</dc:title>
  <dc:creator>Zeki</dc:creator>
  <cp:lastModifiedBy>Zeki</cp:lastModifiedBy>
  <cp:revision>2</cp:revision>
  <cp:lastPrinted>2023-10-12T07:35:00Z</cp:lastPrinted>
  <dcterms:created xsi:type="dcterms:W3CDTF">2023-10-12T07:35:00Z</dcterms:created>
  <dcterms:modified xsi:type="dcterms:W3CDTF">2023-10-12T07:35:00Z</dcterms:modified>
</cp:coreProperties>
</file>