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oKlavuzu"/>
        <w:tblW w:w="0" w:type="auto"/>
        <w:jc w:val="center"/>
        <w:tblInd w:w="-787" w:type="dxa"/>
        <w:tblLook w:val="04A0" w:firstRow="1" w:lastRow="0" w:firstColumn="1" w:lastColumn="0" w:noHBand="0" w:noVBand="1"/>
      </w:tblPr>
      <w:tblGrid>
        <w:gridCol w:w="3119"/>
        <w:gridCol w:w="6095"/>
        <w:gridCol w:w="1332"/>
      </w:tblGrid>
      <w:tr w:rsidR="00180F1F" w:rsidRPr="00E67EA3" w:rsidTr="002D0D80">
        <w:trPr>
          <w:jc w:val="center"/>
        </w:trPr>
        <w:tc>
          <w:tcPr>
            <w:tcW w:w="3119" w:type="dxa"/>
          </w:tcPr>
          <w:p w:rsidR="00180F1F" w:rsidRPr="003C6489" w:rsidRDefault="00180F1F">
            <w:pPr>
              <w:rPr>
                <w:rFonts w:ascii="Segoe UI" w:hAnsi="Segoe UI" w:cs="Segoe UI"/>
                <w:sz w:val="20"/>
                <w:szCs w:val="20"/>
              </w:rPr>
            </w:pPr>
            <w:r w:rsidRPr="003C6489">
              <w:rPr>
                <w:rFonts w:ascii="Segoe UI" w:hAnsi="Segoe UI" w:cs="Segoe UI"/>
                <w:sz w:val="20"/>
                <w:szCs w:val="20"/>
              </w:rPr>
              <w:t>ADI SOYADI</w:t>
            </w:r>
            <w:r w:rsidRPr="003C6489">
              <w:rPr>
                <w:rFonts w:ascii="Segoe UI" w:hAnsi="Segoe UI" w:cs="Segoe UI"/>
                <w:sz w:val="20"/>
                <w:szCs w:val="20"/>
              </w:rPr>
              <w:br/>
              <w:t>SINIFI NO:</w:t>
            </w:r>
          </w:p>
        </w:tc>
        <w:tc>
          <w:tcPr>
            <w:tcW w:w="6095" w:type="dxa"/>
          </w:tcPr>
          <w:p w:rsidR="00180F1F" w:rsidRPr="003C6489" w:rsidRDefault="00180F1F" w:rsidP="00E67EA3">
            <w:pPr>
              <w:jc w:val="center"/>
              <w:rPr>
                <w:rFonts w:ascii="Segoe UI" w:hAnsi="Segoe UI" w:cs="Segoe UI"/>
                <w:b/>
                <w:sz w:val="20"/>
                <w:szCs w:val="20"/>
              </w:rPr>
            </w:pPr>
            <w:r w:rsidRPr="003C6489">
              <w:rPr>
                <w:rFonts w:ascii="Segoe UI" w:hAnsi="Segoe UI" w:cs="Segoe UI"/>
                <w:b/>
                <w:sz w:val="20"/>
                <w:szCs w:val="20"/>
              </w:rPr>
              <w:t>2023-2024 EĞİTİM ÖĞRETİM YILI</w:t>
            </w:r>
          </w:p>
          <w:p w:rsidR="00E67EA3" w:rsidRPr="003C6489" w:rsidRDefault="00E67EA3" w:rsidP="00E67EA3">
            <w:pPr>
              <w:jc w:val="center"/>
              <w:rPr>
                <w:rFonts w:ascii="Segoe UI" w:hAnsi="Segoe UI" w:cs="Segoe UI"/>
                <w:b/>
                <w:sz w:val="20"/>
                <w:szCs w:val="20"/>
              </w:rPr>
            </w:pPr>
            <w:r w:rsidRPr="003C6489">
              <w:rPr>
                <w:rFonts w:ascii="Segoe UI" w:hAnsi="Segoe UI" w:cs="Segoe UI"/>
                <w:b/>
                <w:sz w:val="20"/>
                <w:szCs w:val="20"/>
              </w:rPr>
              <w:t>KOVANCILAR BAYRAMYAZI ORTAOKULU</w:t>
            </w:r>
          </w:p>
          <w:p w:rsidR="00180F1F" w:rsidRPr="003C6489" w:rsidRDefault="00B062FE" w:rsidP="00E67EA3">
            <w:pPr>
              <w:jc w:val="center"/>
              <w:rPr>
                <w:rFonts w:ascii="Segoe UI" w:hAnsi="Segoe UI" w:cs="Segoe UI"/>
                <w:b/>
                <w:sz w:val="20"/>
                <w:szCs w:val="20"/>
              </w:rPr>
            </w:pPr>
            <w:r w:rsidRPr="003C6489">
              <w:rPr>
                <w:rFonts w:ascii="Segoe UI" w:hAnsi="Segoe UI" w:cs="Segoe UI"/>
                <w:b/>
                <w:sz w:val="20"/>
                <w:szCs w:val="20"/>
              </w:rPr>
              <w:t>T.C. İNKILAP TARİHİ VE ATATÜRKÇÜLÜK</w:t>
            </w:r>
          </w:p>
          <w:p w:rsidR="00180F1F" w:rsidRPr="003C6489" w:rsidRDefault="00180F1F" w:rsidP="00E67EA3">
            <w:pPr>
              <w:jc w:val="center"/>
              <w:rPr>
                <w:rFonts w:ascii="Segoe UI" w:hAnsi="Segoe UI" w:cs="Segoe UI"/>
                <w:sz w:val="20"/>
                <w:szCs w:val="20"/>
              </w:rPr>
            </w:pPr>
            <w:r w:rsidRPr="003C6489">
              <w:rPr>
                <w:rFonts w:ascii="Segoe UI" w:hAnsi="Segoe UI" w:cs="Segoe UI"/>
                <w:b/>
                <w:sz w:val="20"/>
                <w:szCs w:val="20"/>
              </w:rPr>
              <w:t>1.</w:t>
            </w:r>
            <w:r w:rsidR="00DD591B" w:rsidRPr="003C6489">
              <w:rPr>
                <w:rFonts w:ascii="Segoe UI" w:hAnsi="Segoe UI" w:cs="Segoe UI"/>
                <w:b/>
                <w:sz w:val="20"/>
                <w:szCs w:val="20"/>
              </w:rPr>
              <w:t xml:space="preserve"> </w:t>
            </w:r>
            <w:r w:rsidRPr="003C6489">
              <w:rPr>
                <w:rFonts w:ascii="Segoe UI" w:hAnsi="Segoe UI" w:cs="Segoe UI"/>
                <w:b/>
                <w:sz w:val="20"/>
                <w:szCs w:val="20"/>
              </w:rPr>
              <w:t>DÖNEM 1. ORTAK YAZILI</w:t>
            </w:r>
          </w:p>
        </w:tc>
        <w:tc>
          <w:tcPr>
            <w:tcW w:w="1332" w:type="dxa"/>
          </w:tcPr>
          <w:p w:rsidR="00180F1F" w:rsidRPr="003C6489" w:rsidRDefault="00180F1F">
            <w:pPr>
              <w:rPr>
                <w:rFonts w:ascii="Segoe UI" w:hAnsi="Segoe UI" w:cs="Segoe UI"/>
                <w:sz w:val="20"/>
                <w:szCs w:val="20"/>
              </w:rPr>
            </w:pPr>
          </w:p>
          <w:p w:rsidR="00180F1F" w:rsidRPr="003C6489" w:rsidRDefault="00180F1F">
            <w:pPr>
              <w:rPr>
                <w:rFonts w:ascii="Segoe UI" w:hAnsi="Segoe UI" w:cs="Segoe UI"/>
                <w:sz w:val="20"/>
                <w:szCs w:val="20"/>
              </w:rPr>
            </w:pPr>
            <w:r w:rsidRPr="003C6489">
              <w:rPr>
                <w:rFonts w:ascii="Segoe UI" w:hAnsi="Segoe UI" w:cs="Segoe UI"/>
                <w:sz w:val="20"/>
                <w:szCs w:val="20"/>
              </w:rPr>
              <w:t>PUAN</w:t>
            </w:r>
          </w:p>
        </w:tc>
      </w:tr>
    </w:tbl>
    <w:p w:rsidR="00F1037B" w:rsidRDefault="00F1037B" w:rsidP="003C6489">
      <w:pPr>
        <w:pStyle w:val="AralkYok"/>
      </w:pPr>
    </w:p>
    <w:tbl>
      <w:tblPr>
        <w:tblStyle w:val="TabloKlavuzu"/>
        <w:tblW w:w="0" w:type="auto"/>
        <w:tblLook w:val="04A0" w:firstRow="1" w:lastRow="0" w:firstColumn="1" w:lastColumn="0" w:noHBand="0" w:noVBand="1"/>
      </w:tblPr>
      <w:tblGrid>
        <w:gridCol w:w="10606"/>
      </w:tblGrid>
      <w:tr w:rsidR="00A074A3" w:rsidRPr="002D0D80" w:rsidTr="00A074A3">
        <w:tc>
          <w:tcPr>
            <w:tcW w:w="10606" w:type="dxa"/>
          </w:tcPr>
          <w:p w:rsidR="00A074A3" w:rsidRPr="002D0D80" w:rsidRDefault="00A074A3" w:rsidP="00F50F8C">
            <w:pPr>
              <w:rPr>
                <w:rFonts w:ascii="Segoe UI" w:hAnsi="Segoe UI" w:cs="Segoe UI"/>
                <w:b/>
                <w:sz w:val="21"/>
                <w:szCs w:val="21"/>
              </w:rPr>
            </w:pPr>
            <w:r w:rsidRPr="002D0D80">
              <w:rPr>
                <w:rFonts w:ascii="Segoe UI" w:hAnsi="Segoe UI" w:cs="Segoe UI"/>
                <w:b/>
                <w:sz w:val="21"/>
                <w:szCs w:val="21"/>
              </w:rPr>
              <w:t>Kazanım: İTA.8.1.1. Avrupa’daki gelişmelerin yansımaları bağlamında Osmanlı Devleti’nin yirminci yüzyılın başlarındaki siyasi ve sosyal durumunu kavrar.</w:t>
            </w:r>
          </w:p>
        </w:tc>
      </w:tr>
      <w:tr w:rsidR="00A074A3" w:rsidRPr="002D0D80" w:rsidTr="00675D0B">
        <w:trPr>
          <w:trHeight w:val="1370"/>
        </w:trPr>
        <w:tc>
          <w:tcPr>
            <w:tcW w:w="10606" w:type="dxa"/>
          </w:tcPr>
          <w:p w:rsidR="00A074A3" w:rsidRPr="002D0D80" w:rsidRDefault="00A074A3" w:rsidP="00F50F8C">
            <w:pPr>
              <w:rPr>
                <w:rFonts w:ascii="Segoe UI" w:hAnsi="Segoe UI" w:cs="Segoe UI"/>
                <w:b/>
                <w:sz w:val="21"/>
                <w:szCs w:val="21"/>
              </w:rPr>
            </w:pPr>
            <w:r w:rsidRPr="002D0D80">
              <w:rPr>
                <w:rFonts w:ascii="Segoe UI" w:hAnsi="Segoe UI" w:cs="Segoe UI"/>
                <w:b/>
                <w:sz w:val="21"/>
                <w:szCs w:val="21"/>
              </w:rPr>
              <w:t>SORU 1.</w:t>
            </w:r>
            <w:r w:rsidRPr="002D0D80">
              <w:rPr>
                <w:rFonts w:ascii="Segoe UI" w:hAnsi="Segoe UI" w:cs="Segoe UI"/>
                <w:sz w:val="21"/>
                <w:szCs w:val="21"/>
              </w:rPr>
              <w:t xml:space="preserve"> 19. yüzyılda Osmanlı Devletini siyasi ve ekonomik olarak olumsuz etkileyen iki önemli olay vardı. </w:t>
            </w:r>
            <w:r w:rsidRPr="002D0D80">
              <w:rPr>
                <w:rFonts w:ascii="Segoe UI" w:hAnsi="Segoe UI" w:cs="Segoe UI"/>
                <w:sz w:val="21"/>
                <w:szCs w:val="21"/>
              </w:rPr>
              <w:br/>
            </w:r>
            <w:r w:rsidRPr="002D0D80">
              <w:rPr>
                <w:rFonts w:ascii="Segoe UI" w:hAnsi="Segoe UI" w:cs="Segoe UI"/>
                <w:b/>
                <w:sz w:val="21"/>
                <w:szCs w:val="21"/>
              </w:rPr>
              <w:t>Bu olayların hangileri olduğunu aşağıdaki kutucuklara yazınız. ( 10 Puan)</w:t>
            </w:r>
          </w:p>
          <w:p w:rsidR="002D0D80" w:rsidRPr="002D0D80" w:rsidRDefault="002D0D80" w:rsidP="00F50F8C">
            <w:pPr>
              <w:rPr>
                <w:rFonts w:ascii="Segoe UI" w:hAnsi="Segoe UI" w:cs="Segoe UI"/>
                <w:b/>
                <w:sz w:val="21"/>
                <w:szCs w:val="21"/>
              </w:rPr>
            </w:pPr>
          </w:p>
          <w:tbl>
            <w:tblPr>
              <w:tblStyle w:val="TabloKlavuzu"/>
              <w:tblW w:w="0" w:type="auto"/>
              <w:jc w:val="center"/>
              <w:tblLook w:val="04A0" w:firstRow="1" w:lastRow="0" w:firstColumn="1" w:lastColumn="0" w:noHBand="0" w:noVBand="1"/>
            </w:tblPr>
            <w:tblGrid>
              <w:gridCol w:w="4606"/>
              <w:gridCol w:w="4606"/>
            </w:tblGrid>
            <w:tr w:rsidR="002D0D80" w:rsidRPr="002D0D80" w:rsidTr="00146F8F">
              <w:trPr>
                <w:jc w:val="center"/>
              </w:trPr>
              <w:tc>
                <w:tcPr>
                  <w:tcW w:w="4606" w:type="dxa"/>
                </w:tcPr>
                <w:p w:rsidR="002D0D80" w:rsidRPr="002D0D80" w:rsidRDefault="002D0D80" w:rsidP="00146F8F">
                  <w:pPr>
                    <w:jc w:val="center"/>
                    <w:rPr>
                      <w:rFonts w:ascii="Segoe UI" w:hAnsi="Segoe UI" w:cs="Segoe UI"/>
                      <w:b/>
                      <w:sz w:val="21"/>
                      <w:szCs w:val="21"/>
                    </w:rPr>
                  </w:pPr>
                  <w:r w:rsidRPr="002D0D80">
                    <w:rPr>
                      <w:rFonts w:ascii="Segoe UI" w:hAnsi="Segoe UI" w:cs="Segoe UI"/>
                      <w:b/>
                      <w:sz w:val="21"/>
                      <w:szCs w:val="21"/>
                    </w:rPr>
                    <w:t>Siyasi</w:t>
                  </w:r>
                </w:p>
              </w:tc>
              <w:tc>
                <w:tcPr>
                  <w:tcW w:w="4606" w:type="dxa"/>
                </w:tcPr>
                <w:p w:rsidR="002D0D80" w:rsidRPr="002D0D80" w:rsidRDefault="002D0D80" w:rsidP="00146F8F">
                  <w:pPr>
                    <w:jc w:val="center"/>
                    <w:rPr>
                      <w:rFonts w:ascii="Segoe UI" w:hAnsi="Segoe UI" w:cs="Segoe UI"/>
                      <w:b/>
                      <w:sz w:val="21"/>
                      <w:szCs w:val="21"/>
                    </w:rPr>
                  </w:pPr>
                  <w:r w:rsidRPr="002D0D80">
                    <w:rPr>
                      <w:rFonts w:ascii="Segoe UI" w:hAnsi="Segoe UI" w:cs="Segoe UI"/>
                      <w:b/>
                      <w:sz w:val="21"/>
                      <w:szCs w:val="21"/>
                    </w:rPr>
                    <w:t>Ekonomik</w:t>
                  </w:r>
                </w:p>
              </w:tc>
            </w:tr>
            <w:tr w:rsidR="002D0D80" w:rsidRPr="002D0D80" w:rsidTr="00146F8F">
              <w:trPr>
                <w:jc w:val="center"/>
              </w:trPr>
              <w:tc>
                <w:tcPr>
                  <w:tcW w:w="4606" w:type="dxa"/>
                </w:tcPr>
                <w:p w:rsidR="002D0D80" w:rsidRDefault="002D0D80" w:rsidP="00146F8F">
                  <w:pPr>
                    <w:rPr>
                      <w:rFonts w:ascii="Segoe UI" w:hAnsi="Segoe UI" w:cs="Segoe UI"/>
                      <w:color w:val="FF0000"/>
                      <w:sz w:val="21"/>
                      <w:szCs w:val="21"/>
                    </w:rPr>
                  </w:pPr>
                </w:p>
                <w:p w:rsidR="00EC6F58" w:rsidRPr="002D0D80" w:rsidRDefault="00EC6F58" w:rsidP="00146F8F">
                  <w:pPr>
                    <w:rPr>
                      <w:rFonts w:ascii="Segoe UI" w:hAnsi="Segoe UI" w:cs="Segoe UI"/>
                      <w:color w:val="FF0000"/>
                      <w:sz w:val="21"/>
                      <w:szCs w:val="21"/>
                    </w:rPr>
                  </w:pPr>
                </w:p>
              </w:tc>
              <w:tc>
                <w:tcPr>
                  <w:tcW w:w="4606" w:type="dxa"/>
                </w:tcPr>
                <w:p w:rsidR="002D0D80" w:rsidRPr="002D0D80" w:rsidRDefault="002D0D80" w:rsidP="00146F8F">
                  <w:pPr>
                    <w:rPr>
                      <w:rFonts w:ascii="Segoe UI" w:hAnsi="Segoe UI" w:cs="Segoe UI"/>
                      <w:color w:val="FF0000"/>
                      <w:sz w:val="21"/>
                      <w:szCs w:val="21"/>
                    </w:rPr>
                  </w:pPr>
                </w:p>
              </w:tc>
            </w:tr>
          </w:tbl>
          <w:p w:rsidR="002D0D80" w:rsidRPr="002D0D80" w:rsidRDefault="002D0D80" w:rsidP="00F50F8C">
            <w:pPr>
              <w:rPr>
                <w:rFonts w:ascii="Segoe UI" w:hAnsi="Segoe UI" w:cs="Segoe UI"/>
                <w:b/>
                <w:sz w:val="21"/>
                <w:szCs w:val="21"/>
              </w:rPr>
            </w:pPr>
          </w:p>
          <w:p w:rsidR="002D0D80" w:rsidRPr="002D0D80" w:rsidRDefault="002D0D80" w:rsidP="00F50F8C">
            <w:pPr>
              <w:rPr>
                <w:rFonts w:ascii="Segoe UI" w:hAnsi="Segoe UI" w:cs="Segoe UI"/>
                <w:b/>
                <w:sz w:val="21"/>
                <w:szCs w:val="21"/>
              </w:rPr>
            </w:pPr>
          </w:p>
          <w:p w:rsidR="002D0D80" w:rsidRPr="002D0D80" w:rsidRDefault="002D0D80" w:rsidP="00F50F8C">
            <w:pPr>
              <w:rPr>
                <w:rFonts w:ascii="Segoe UI" w:hAnsi="Segoe UI" w:cs="Segoe UI"/>
                <w:b/>
                <w:sz w:val="21"/>
                <w:szCs w:val="21"/>
              </w:rPr>
            </w:pPr>
          </w:p>
        </w:tc>
      </w:tr>
      <w:tr w:rsidR="00A074A3" w:rsidRPr="002D0D80" w:rsidTr="00A074A3">
        <w:tc>
          <w:tcPr>
            <w:tcW w:w="10606" w:type="dxa"/>
          </w:tcPr>
          <w:p w:rsidR="00A074A3" w:rsidRPr="002D0D80" w:rsidRDefault="00A074A3" w:rsidP="00F50F8C">
            <w:pPr>
              <w:rPr>
                <w:rFonts w:ascii="Segoe UI" w:hAnsi="Segoe UI" w:cs="Segoe UI"/>
                <w:b/>
                <w:sz w:val="21"/>
                <w:szCs w:val="21"/>
              </w:rPr>
            </w:pPr>
            <w:r w:rsidRPr="002D0D80">
              <w:rPr>
                <w:rFonts w:ascii="Segoe UI" w:hAnsi="Segoe UI" w:cs="Segoe UI"/>
                <w:b/>
                <w:sz w:val="21"/>
                <w:szCs w:val="21"/>
              </w:rPr>
              <w:t>Kazanım: İTA.8.1.2. Mustafa Kemal’in çocukluk ve öğrenim hayatında hareketle onun kişilik özelliklerinin oluşumu hakkında çıkarımlarda bulunur.</w:t>
            </w:r>
          </w:p>
        </w:tc>
      </w:tr>
      <w:tr w:rsidR="006C3BFE" w:rsidRPr="002D0D80" w:rsidTr="00514479">
        <w:trPr>
          <w:trHeight w:val="1606"/>
        </w:trPr>
        <w:tc>
          <w:tcPr>
            <w:tcW w:w="10606" w:type="dxa"/>
          </w:tcPr>
          <w:p w:rsidR="006C3BFE" w:rsidRPr="002D0D80" w:rsidRDefault="006C3BFE" w:rsidP="00F50F8C">
            <w:pPr>
              <w:rPr>
                <w:rFonts w:ascii="Segoe UI" w:hAnsi="Segoe UI" w:cs="Segoe UI"/>
                <w:sz w:val="21"/>
                <w:szCs w:val="21"/>
              </w:rPr>
            </w:pPr>
            <w:r w:rsidRPr="002D0D80">
              <w:rPr>
                <w:rFonts w:ascii="Segoe UI" w:hAnsi="Segoe UI" w:cs="Segoe UI"/>
                <w:b/>
                <w:sz w:val="21"/>
                <w:szCs w:val="21"/>
              </w:rPr>
              <w:t xml:space="preserve">SORU 2. </w:t>
            </w:r>
            <w:r w:rsidRPr="002D0D80">
              <w:rPr>
                <w:rFonts w:ascii="Segoe UI" w:hAnsi="Segoe UI" w:cs="Segoe UI"/>
                <w:sz w:val="21"/>
                <w:szCs w:val="21"/>
              </w:rPr>
              <w:t xml:space="preserve">Mustafa Kemal’in, Selânik Askeri Rüştiyesini bitirdikten sonra 1896’da başladığı okuldur. Bu okulda geleceğin ünlü hatip ve şairi Ömer Naci ile tanıştı. Ömer Naci, Mustafa Kemal’e Tevfik Fikret’in ve Namık Kemal’in eserlerini tanıtmış ve sevdirmiştir. Yakın arkadaşı Ali Fethi’nin aracılığıyla Rousseau, </w:t>
            </w:r>
            <w:proofErr w:type="spellStart"/>
            <w:r w:rsidRPr="002D0D80">
              <w:rPr>
                <w:rFonts w:ascii="Segoe UI" w:hAnsi="Segoe UI" w:cs="Segoe UI"/>
                <w:sz w:val="21"/>
                <w:szCs w:val="21"/>
              </w:rPr>
              <w:t>Voltaire</w:t>
            </w:r>
            <w:proofErr w:type="spellEnd"/>
            <w:r w:rsidRPr="002D0D80">
              <w:rPr>
                <w:rFonts w:ascii="Segoe UI" w:hAnsi="Segoe UI" w:cs="Segoe UI"/>
                <w:sz w:val="21"/>
                <w:szCs w:val="21"/>
              </w:rPr>
              <w:t xml:space="preserve"> ve Montesquieu gibi Fransız düşünürlerin eserleriyle tanıştı.</w:t>
            </w:r>
            <w:r w:rsidRPr="002D0D80">
              <w:rPr>
                <w:rFonts w:ascii="Segoe UI" w:hAnsi="Segoe UI" w:cs="Segoe UI"/>
                <w:sz w:val="21"/>
                <w:szCs w:val="21"/>
              </w:rPr>
              <w:br/>
            </w:r>
            <w:r w:rsidRPr="002D0D80">
              <w:rPr>
                <w:rFonts w:ascii="Segoe UI" w:hAnsi="Segoe UI" w:cs="Segoe UI"/>
                <w:b/>
                <w:sz w:val="21"/>
                <w:szCs w:val="21"/>
              </w:rPr>
              <w:t>Mustafa Kemal’in yerli ve yabancı yazarları okuyarak etkilendiği bu okul hangisidir?</w:t>
            </w:r>
          </w:p>
          <w:p w:rsidR="002D0D80" w:rsidRDefault="002D0D80" w:rsidP="00F50F8C">
            <w:pPr>
              <w:rPr>
                <w:rFonts w:ascii="Segoe UI" w:hAnsi="Segoe UI" w:cs="Segoe UI"/>
                <w:color w:val="FF0000"/>
                <w:sz w:val="21"/>
                <w:szCs w:val="21"/>
              </w:rPr>
            </w:pPr>
          </w:p>
          <w:p w:rsidR="00EC6F58" w:rsidRPr="002D0D80" w:rsidRDefault="00EC6F58" w:rsidP="00F50F8C">
            <w:pPr>
              <w:rPr>
                <w:rFonts w:ascii="Segoe UI" w:hAnsi="Segoe UI" w:cs="Segoe UI"/>
                <w:color w:val="FF0000"/>
                <w:sz w:val="21"/>
                <w:szCs w:val="21"/>
              </w:rPr>
            </w:pPr>
          </w:p>
          <w:p w:rsidR="002D0D80" w:rsidRPr="002D0D80" w:rsidRDefault="002D0D80" w:rsidP="00F50F8C">
            <w:pPr>
              <w:rPr>
                <w:rFonts w:ascii="Segoe UI" w:hAnsi="Segoe UI" w:cs="Segoe UI"/>
                <w:sz w:val="21"/>
                <w:szCs w:val="21"/>
              </w:rPr>
            </w:pPr>
          </w:p>
          <w:p w:rsidR="002D0D80" w:rsidRPr="002D0D80" w:rsidRDefault="002D0D80" w:rsidP="00F50F8C">
            <w:pPr>
              <w:rPr>
                <w:rFonts w:ascii="Segoe UI" w:hAnsi="Segoe UI" w:cs="Segoe UI"/>
                <w:sz w:val="21"/>
                <w:szCs w:val="21"/>
              </w:rPr>
            </w:pPr>
          </w:p>
        </w:tc>
      </w:tr>
      <w:tr w:rsidR="00A074A3" w:rsidRPr="002D0D80" w:rsidTr="00A074A3">
        <w:tc>
          <w:tcPr>
            <w:tcW w:w="10606" w:type="dxa"/>
          </w:tcPr>
          <w:p w:rsidR="00A074A3" w:rsidRPr="002D0D80" w:rsidRDefault="00A074A3" w:rsidP="00F50F8C">
            <w:pPr>
              <w:rPr>
                <w:rFonts w:ascii="Segoe UI" w:hAnsi="Segoe UI" w:cs="Segoe UI"/>
                <w:b/>
                <w:sz w:val="21"/>
                <w:szCs w:val="21"/>
              </w:rPr>
            </w:pPr>
            <w:r w:rsidRPr="002D0D80">
              <w:rPr>
                <w:rFonts w:ascii="Segoe UI" w:hAnsi="Segoe UI" w:cs="Segoe UI"/>
                <w:b/>
                <w:sz w:val="21"/>
                <w:szCs w:val="21"/>
              </w:rPr>
              <w:t>Kazanım: İTA.8.1.3. Gençlik döneminde Mustafa Kemal’in fikir hayatını etkileyen önemli kişileri ve olayları kavrar.</w:t>
            </w:r>
          </w:p>
        </w:tc>
      </w:tr>
      <w:tr w:rsidR="006C3BFE" w:rsidRPr="002D0D80" w:rsidTr="00FD3745">
        <w:trPr>
          <w:trHeight w:val="1340"/>
        </w:trPr>
        <w:tc>
          <w:tcPr>
            <w:tcW w:w="10606" w:type="dxa"/>
          </w:tcPr>
          <w:p w:rsidR="006C3BFE" w:rsidRPr="002D0D80" w:rsidRDefault="006C3BFE" w:rsidP="00F50F8C">
            <w:pPr>
              <w:rPr>
                <w:rFonts w:ascii="Segoe UI" w:hAnsi="Segoe UI" w:cs="Segoe UI"/>
                <w:sz w:val="21"/>
                <w:szCs w:val="21"/>
              </w:rPr>
            </w:pPr>
            <w:r w:rsidRPr="002D0D80">
              <w:rPr>
                <w:rFonts w:ascii="Segoe UI" w:hAnsi="Segoe UI" w:cs="Segoe UI"/>
                <w:b/>
                <w:sz w:val="21"/>
                <w:szCs w:val="21"/>
              </w:rPr>
              <w:t xml:space="preserve">SORU 3. </w:t>
            </w:r>
            <w:r w:rsidRPr="002D0D80">
              <w:rPr>
                <w:rFonts w:ascii="Segoe UI" w:hAnsi="Segoe UI" w:cs="Segoe UI"/>
                <w:sz w:val="21"/>
                <w:szCs w:val="21"/>
              </w:rPr>
              <w:t>Mustafa Kemal’in, fikirlerinden faydalandığı yerli düşünürlerdendir. Fikirleri, Mustafa Kemal üzerinde özellikle cumhuriyetin ilk dönemlerinde, devletin kültür politikaları belirlenirken etkili olmuştur. Bazı tarihçiler Atatürk’ün “Vücudumun babası Ali Rıza Efendi, fikirlerimin babası odur.” dediğini ifade etmektedirler</w:t>
            </w:r>
            <w:r w:rsidRPr="002D0D80">
              <w:rPr>
                <w:rFonts w:ascii="Segoe UI" w:hAnsi="Segoe UI" w:cs="Segoe UI"/>
                <w:sz w:val="21"/>
                <w:szCs w:val="21"/>
              </w:rPr>
              <w:t>.</w:t>
            </w:r>
            <w:r w:rsidRPr="002D0D80">
              <w:rPr>
                <w:rFonts w:ascii="Segoe UI" w:hAnsi="Segoe UI" w:cs="Segoe UI"/>
                <w:sz w:val="21"/>
                <w:szCs w:val="21"/>
              </w:rPr>
              <w:br/>
            </w:r>
            <w:r w:rsidRPr="002D0D80">
              <w:rPr>
                <w:rFonts w:ascii="Segoe UI" w:hAnsi="Segoe UI" w:cs="Segoe UI"/>
                <w:b/>
                <w:sz w:val="21"/>
                <w:szCs w:val="21"/>
              </w:rPr>
              <w:t>Mustafa Kemal’in fikirlerinin babası dediği bu yazar kimdir? Yazınız.</w:t>
            </w:r>
          </w:p>
          <w:p w:rsidR="002D0D80" w:rsidRDefault="002D0D80" w:rsidP="00F50F8C">
            <w:pPr>
              <w:rPr>
                <w:rFonts w:ascii="Segoe UI" w:hAnsi="Segoe UI" w:cs="Segoe UI"/>
                <w:color w:val="FF0000"/>
                <w:sz w:val="21"/>
                <w:szCs w:val="21"/>
              </w:rPr>
            </w:pPr>
          </w:p>
          <w:p w:rsidR="00EC6F58" w:rsidRPr="002D0D80" w:rsidRDefault="00EC6F58" w:rsidP="00F50F8C">
            <w:pPr>
              <w:rPr>
                <w:rFonts w:ascii="Segoe UI" w:hAnsi="Segoe UI" w:cs="Segoe UI"/>
                <w:color w:val="FF0000"/>
                <w:sz w:val="21"/>
                <w:szCs w:val="21"/>
              </w:rPr>
            </w:pPr>
          </w:p>
          <w:p w:rsidR="002D0D80" w:rsidRPr="002D0D80" w:rsidRDefault="002D0D80" w:rsidP="00F50F8C">
            <w:pPr>
              <w:rPr>
                <w:rFonts w:ascii="Segoe UI" w:hAnsi="Segoe UI" w:cs="Segoe UI"/>
                <w:sz w:val="21"/>
                <w:szCs w:val="21"/>
              </w:rPr>
            </w:pPr>
          </w:p>
          <w:p w:rsidR="002D0D80" w:rsidRPr="002D0D80" w:rsidRDefault="002D0D80" w:rsidP="00F50F8C">
            <w:pPr>
              <w:rPr>
                <w:rFonts w:ascii="Segoe UI" w:hAnsi="Segoe UI" w:cs="Segoe UI"/>
                <w:sz w:val="21"/>
                <w:szCs w:val="21"/>
              </w:rPr>
            </w:pPr>
          </w:p>
        </w:tc>
      </w:tr>
      <w:tr w:rsidR="00A074A3" w:rsidRPr="002D0D80" w:rsidTr="00A074A3">
        <w:tc>
          <w:tcPr>
            <w:tcW w:w="10606" w:type="dxa"/>
          </w:tcPr>
          <w:p w:rsidR="00A074A3" w:rsidRPr="002D0D80" w:rsidRDefault="00A074A3" w:rsidP="00F50F8C">
            <w:pPr>
              <w:rPr>
                <w:rFonts w:ascii="Segoe UI" w:hAnsi="Segoe UI" w:cs="Segoe UI"/>
                <w:b/>
                <w:sz w:val="21"/>
                <w:szCs w:val="21"/>
              </w:rPr>
            </w:pPr>
            <w:r w:rsidRPr="002D0D80">
              <w:rPr>
                <w:rFonts w:ascii="Segoe UI" w:hAnsi="Segoe UI" w:cs="Segoe UI"/>
                <w:b/>
                <w:sz w:val="21"/>
                <w:szCs w:val="21"/>
              </w:rPr>
              <w:t>Kazanım: İTA.8.1.4. Mustafa Kemal’in askerlik hayatı ile ilgili olayları ve olguları onun kişilik özellikleri ile ilişkilendirir.</w:t>
            </w:r>
          </w:p>
        </w:tc>
      </w:tr>
      <w:tr w:rsidR="006C3BFE" w:rsidRPr="002D0D80" w:rsidTr="005532BD">
        <w:trPr>
          <w:trHeight w:val="1074"/>
        </w:trPr>
        <w:tc>
          <w:tcPr>
            <w:tcW w:w="10606" w:type="dxa"/>
          </w:tcPr>
          <w:p w:rsidR="006C3BFE" w:rsidRPr="002D0D80" w:rsidRDefault="006C3BFE" w:rsidP="00F50F8C">
            <w:pPr>
              <w:rPr>
                <w:rFonts w:ascii="Segoe UI" w:hAnsi="Segoe UI" w:cs="Segoe UI"/>
                <w:sz w:val="21"/>
                <w:szCs w:val="21"/>
              </w:rPr>
            </w:pPr>
            <w:r w:rsidRPr="002D0D80">
              <w:rPr>
                <w:rFonts w:ascii="Segoe UI" w:hAnsi="Segoe UI" w:cs="Segoe UI"/>
                <w:b/>
                <w:sz w:val="21"/>
                <w:szCs w:val="21"/>
              </w:rPr>
              <w:t xml:space="preserve">SORU 4. </w:t>
            </w:r>
            <w:r w:rsidRPr="002D0D80">
              <w:rPr>
                <w:rFonts w:ascii="Segoe UI" w:hAnsi="Segoe UI" w:cs="Segoe UI"/>
                <w:sz w:val="21"/>
                <w:szCs w:val="21"/>
              </w:rPr>
              <w:t xml:space="preserve">Mustafa Kemal’in ilk askeri başarısıdır. Gönüllü olarak gittiği bölgede, İtalyanlara karşı Derne ve </w:t>
            </w:r>
            <w:proofErr w:type="spellStart"/>
            <w:r w:rsidRPr="002D0D80">
              <w:rPr>
                <w:rFonts w:ascii="Segoe UI" w:hAnsi="Segoe UI" w:cs="Segoe UI"/>
                <w:sz w:val="21"/>
                <w:szCs w:val="21"/>
              </w:rPr>
              <w:t>Tobruk’taki</w:t>
            </w:r>
            <w:proofErr w:type="spellEnd"/>
            <w:r w:rsidRPr="002D0D80">
              <w:rPr>
                <w:rFonts w:ascii="Segoe UI" w:hAnsi="Segoe UI" w:cs="Segoe UI"/>
                <w:sz w:val="21"/>
                <w:szCs w:val="21"/>
              </w:rPr>
              <w:t xml:space="preserve"> savunmasıyla dikkat çekmiştir. Bu görevindeki başarısından dolayı binbaşı rütbesine yükseltilmiştir.</w:t>
            </w:r>
            <w:r w:rsidRPr="002D0D80">
              <w:rPr>
                <w:rFonts w:ascii="Segoe UI" w:hAnsi="Segoe UI" w:cs="Segoe UI"/>
                <w:sz w:val="21"/>
                <w:szCs w:val="21"/>
              </w:rPr>
              <w:br/>
            </w:r>
            <w:r w:rsidRPr="002D0D80">
              <w:rPr>
                <w:rFonts w:ascii="Segoe UI" w:hAnsi="Segoe UI" w:cs="Segoe UI"/>
                <w:b/>
                <w:sz w:val="21"/>
                <w:szCs w:val="21"/>
              </w:rPr>
              <w:t>Mustafa Kemal’in ilk askeri başarısı olan bu savaş hangisidir?</w:t>
            </w:r>
          </w:p>
          <w:p w:rsidR="002D0D80" w:rsidRDefault="002D0D80" w:rsidP="00F50F8C">
            <w:pPr>
              <w:rPr>
                <w:rFonts w:ascii="Segoe UI" w:hAnsi="Segoe UI" w:cs="Segoe UI"/>
                <w:color w:val="FF0000"/>
                <w:sz w:val="21"/>
                <w:szCs w:val="21"/>
              </w:rPr>
            </w:pPr>
          </w:p>
          <w:p w:rsidR="00EC6F58" w:rsidRPr="002D0D80" w:rsidRDefault="00EC6F58" w:rsidP="00F50F8C">
            <w:pPr>
              <w:rPr>
                <w:rFonts w:ascii="Segoe UI" w:hAnsi="Segoe UI" w:cs="Segoe UI"/>
                <w:color w:val="FF0000"/>
                <w:sz w:val="21"/>
                <w:szCs w:val="21"/>
              </w:rPr>
            </w:pPr>
          </w:p>
          <w:p w:rsidR="002D0D80" w:rsidRPr="002D0D80" w:rsidRDefault="002D0D80" w:rsidP="00F50F8C">
            <w:pPr>
              <w:rPr>
                <w:rFonts w:ascii="Segoe UI" w:hAnsi="Segoe UI" w:cs="Segoe UI"/>
                <w:sz w:val="21"/>
                <w:szCs w:val="21"/>
              </w:rPr>
            </w:pPr>
          </w:p>
          <w:p w:rsidR="002D0D80" w:rsidRPr="002D0D80" w:rsidRDefault="002D0D80" w:rsidP="00F50F8C">
            <w:pPr>
              <w:rPr>
                <w:rFonts w:ascii="Segoe UI" w:hAnsi="Segoe UI" w:cs="Segoe UI"/>
                <w:sz w:val="21"/>
                <w:szCs w:val="21"/>
              </w:rPr>
            </w:pPr>
          </w:p>
        </w:tc>
      </w:tr>
      <w:tr w:rsidR="00A074A3" w:rsidRPr="002D0D80" w:rsidTr="00A074A3">
        <w:tc>
          <w:tcPr>
            <w:tcW w:w="10606" w:type="dxa"/>
          </w:tcPr>
          <w:p w:rsidR="00A074A3" w:rsidRPr="002D0D80" w:rsidRDefault="00A074A3" w:rsidP="00F50F8C">
            <w:pPr>
              <w:rPr>
                <w:rFonts w:ascii="Segoe UI" w:hAnsi="Segoe UI" w:cs="Segoe UI"/>
                <w:b/>
                <w:sz w:val="21"/>
                <w:szCs w:val="21"/>
              </w:rPr>
            </w:pPr>
            <w:r w:rsidRPr="002D0D80">
              <w:rPr>
                <w:rFonts w:ascii="Segoe UI" w:hAnsi="Segoe UI" w:cs="Segoe UI"/>
                <w:b/>
                <w:sz w:val="21"/>
                <w:szCs w:val="21"/>
              </w:rPr>
              <w:t xml:space="preserve">Kazanım: İTA.8.2.1. Birinci Dünya Savaşı’nın sebeplerini ve savaşın başlamasına yol açan gelişmeleri kavrar. </w:t>
            </w:r>
          </w:p>
        </w:tc>
      </w:tr>
      <w:tr w:rsidR="006C3BFE" w:rsidRPr="002D0D80" w:rsidTr="005B6512">
        <w:trPr>
          <w:trHeight w:val="1350"/>
        </w:trPr>
        <w:tc>
          <w:tcPr>
            <w:tcW w:w="10606" w:type="dxa"/>
          </w:tcPr>
          <w:p w:rsidR="006C3BFE" w:rsidRPr="002D0D80" w:rsidRDefault="006C3BFE" w:rsidP="00F50F8C">
            <w:pPr>
              <w:rPr>
                <w:rFonts w:ascii="Segoe UI" w:hAnsi="Segoe UI" w:cs="Segoe UI"/>
                <w:sz w:val="21"/>
                <w:szCs w:val="21"/>
              </w:rPr>
            </w:pPr>
            <w:r w:rsidRPr="002D0D80">
              <w:rPr>
                <w:rFonts w:ascii="Segoe UI" w:hAnsi="Segoe UI" w:cs="Segoe UI"/>
                <w:b/>
                <w:sz w:val="21"/>
                <w:szCs w:val="21"/>
              </w:rPr>
              <w:t>SORU 5.</w:t>
            </w:r>
            <w:r w:rsidRPr="002D0D80">
              <w:rPr>
                <w:rFonts w:ascii="Segoe UI" w:hAnsi="Segoe UI" w:cs="Segoe UI"/>
                <w:sz w:val="21"/>
                <w:szCs w:val="21"/>
              </w:rPr>
              <w:t xml:space="preserve"> En büyük amacımız Boğazları ele geçirip sıcak denizlere inmekti. Balkanlarda hâkimiyet kurmaya çalıştık. Osmanlı topraklarında yaşayan Slav ve Ortodoksları kendi amaçlarımız doğrultusunda yönlendirdik.</w:t>
            </w:r>
            <w:r w:rsidRPr="002D0D80">
              <w:rPr>
                <w:rFonts w:ascii="Segoe UI" w:hAnsi="Segoe UI" w:cs="Segoe UI"/>
                <w:sz w:val="21"/>
                <w:szCs w:val="21"/>
              </w:rPr>
              <w:br/>
            </w:r>
            <w:r w:rsidRPr="002D0D80">
              <w:rPr>
                <w:rFonts w:ascii="Segoe UI" w:hAnsi="Segoe UI" w:cs="Segoe UI"/>
                <w:b/>
                <w:sz w:val="21"/>
                <w:szCs w:val="21"/>
              </w:rPr>
              <w:t>Bu açıklamayı yapan devlet hangisidir?</w:t>
            </w:r>
            <w:r w:rsidRPr="002D0D80">
              <w:rPr>
                <w:rFonts w:ascii="Segoe UI" w:hAnsi="Segoe UI" w:cs="Segoe UI"/>
                <w:sz w:val="21"/>
                <w:szCs w:val="21"/>
              </w:rPr>
              <w:t xml:space="preserve"> </w:t>
            </w:r>
            <w:r w:rsidRPr="002D0D80">
              <w:rPr>
                <w:rFonts w:ascii="Segoe UI" w:hAnsi="Segoe UI" w:cs="Segoe UI"/>
                <w:b/>
                <w:sz w:val="21"/>
                <w:szCs w:val="21"/>
              </w:rPr>
              <w:t>Yazınız.</w:t>
            </w:r>
          </w:p>
          <w:p w:rsidR="002D0D80" w:rsidRDefault="002D0D80" w:rsidP="00F50F8C">
            <w:pPr>
              <w:rPr>
                <w:rFonts w:ascii="Segoe UI" w:hAnsi="Segoe UI" w:cs="Segoe UI"/>
                <w:color w:val="FF0000"/>
                <w:sz w:val="21"/>
                <w:szCs w:val="21"/>
              </w:rPr>
            </w:pPr>
          </w:p>
          <w:p w:rsidR="00EC6F58" w:rsidRDefault="00EC6F58" w:rsidP="00F50F8C">
            <w:pPr>
              <w:rPr>
                <w:rFonts w:ascii="Segoe UI" w:hAnsi="Segoe UI" w:cs="Segoe UI"/>
                <w:color w:val="FF0000"/>
                <w:sz w:val="21"/>
                <w:szCs w:val="21"/>
              </w:rPr>
            </w:pPr>
          </w:p>
          <w:p w:rsidR="002D0D80" w:rsidRPr="002D0D80" w:rsidRDefault="002D0D80" w:rsidP="00F50F8C">
            <w:pPr>
              <w:rPr>
                <w:rFonts w:ascii="Segoe UI" w:hAnsi="Segoe UI" w:cs="Segoe UI"/>
                <w:sz w:val="21"/>
                <w:szCs w:val="21"/>
              </w:rPr>
            </w:pPr>
          </w:p>
        </w:tc>
      </w:tr>
      <w:tr w:rsidR="00A074A3" w:rsidRPr="002D0D80" w:rsidTr="00A074A3">
        <w:tc>
          <w:tcPr>
            <w:tcW w:w="10606" w:type="dxa"/>
          </w:tcPr>
          <w:p w:rsidR="00A074A3" w:rsidRDefault="00A074A3" w:rsidP="00F50F8C">
            <w:pPr>
              <w:rPr>
                <w:rFonts w:ascii="Segoe UI" w:hAnsi="Segoe UI" w:cs="Segoe UI"/>
                <w:b/>
                <w:sz w:val="21"/>
                <w:szCs w:val="21"/>
              </w:rPr>
            </w:pPr>
            <w:r w:rsidRPr="002D0D80">
              <w:rPr>
                <w:rFonts w:ascii="Segoe UI" w:hAnsi="Segoe UI" w:cs="Segoe UI"/>
                <w:b/>
                <w:sz w:val="21"/>
                <w:szCs w:val="21"/>
              </w:rPr>
              <w:lastRenderedPageBreak/>
              <w:t>Kazanım: İTA.8.2.2. Birinci Dünya Savaşı’nda Osmanlı Devleti’nin durumu hakkında çıkarımlarda bulunur.</w:t>
            </w:r>
          </w:p>
          <w:p w:rsidR="002D0D80" w:rsidRPr="002D0D80" w:rsidRDefault="002D0D80" w:rsidP="00F50F8C">
            <w:pPr>
              <w:rPr>
                <w:rFonts w:ascii="Segoe UI" w:hAnsi="Segoe UI" w:cs="Segoe UI"/>
                <w:b/>
                <w:sz w:val="21"/>
                <w:szCs w:val="21"/>
              </w:rPr>
            </w:pPr>
          </w:p>
        </w:tc>
      </w:tr>
      <w:tr w:rsidR="006C3BFE" w:rsidRPr="002D0D80" w:rsidTr="00422EE4">
        <w:trPr>
          <w:trHeight w:val="1872"/>
        </w:trPr>
        <w:tc>
          <w:tcPr>
            <w:tcW w:w="10606" w:type="dxa"/>
          </w:tcPr>
          <w:p w:rsidR="006C3BFE" w:rsidRPr="002D0D80" w:rsidRDefault="006C3BFE" w:rsidP="00F50F8C">
            <w:pPr>
              <w:rPr>
                <w:rFonts w:ascii="Segoe UI" w:hAnsi="Segoe UI" w:cs="Segoe UI"/>
                <w:sz w:val="21"/>
                <w:szCs w:val="21"/>
              </w:rPr>
            </w:pPr>
            <w:r w:rsidRPr="002D0D80">
              <w:rPr>
                <w:rFonts w:ascii="Segoe UI" w:hAnsi="Segoe UI" w:cs="Segoe UI"/>
                <w:b/>
                <w:sz w:val="21"/>
                <w:szCs w:val="21"/>
              </w:rPr>
              <w:t xml:space="preserve">SORU 6. </w:t>
            </w:r>
            <w:r w:rsidRPr="002D0D80">
              <w:rPr>
                <w:rFonts w:ascii="Segoe UI" w:hAnsi="Segoe UI" w:cs="Segoe UI"/>
                <w:sz w:val="21"/>
                <w:szCs w:val="21"/>
              </w:rPr>
              <w:t>I. Dünya Savaşında Osmanlı ordusu, zor şartlar altında Kafkas Cephesi’nde Ruslarla savaşırken Rusların kışkırttığı Ermeniler, Osmanlı halkına yönelik katliama başladı. Osmanlı Devleti, Ermenilerin Ruslarla iş birliğini önlemek ve halka yönelik saldırılarını durdurmak için birtakım önlemler aldı. Ancak alınan bu önlemlere rağmen Ermenilerin saldırıları durdurulamayınca Osmanlı Hükûmeti çıkardığı bir kanunla Ruslarla iş birliği yapan, casusluk faaliyetinde bulunan ve katliama girişen Ermenileri zorunlu göçe tabi tuttu</w:t>
            </w:r>
            <w:r w:rsidRPr="002D0D80">
              <w:rPr>
                <w:rFonts w:ascii="Segoe UI" w:hAnsi="Segoe UI" w:cs="Segoe UI"/>
                <w:sz w:val="21"/>
                <w:szCs w:val="21"/>
              </w:rPr>
              <w:t>.</w:t>
            </w:r>
            <w:r w:rsidRPr="002D0D80">
              <w:rPr>
                <w:rFonts w:ascii="Segoe UI" w:hAnsi="Segoe UI" w:cs="Segoe UI"/>
                <w:sz w:val="21"/>
                <w:szCs w:val="21"/>
              </w:rPr>
              <w:br/>
            </w:r>
            <w:r w:rsidRPr="002D0D80">
              <w:rPr>
                <w:rFonts w:ascii="Segoe UI" w:hAnsi="Segoe UI" w:cs="Segoe UI"/>
                <w:b/>
                <w:sz w:val="21"/>
                <w:szCs w:val="21"/>
              </w:rPr>
              <w:t>Ermenileri bugünkü Suriye’ye göç ettirmek için çıkarılan bu kanun hangisidir?</w:t>
            </w:r>
          </w:p>
          <w:p w:rsidR="002D0D80" w:rsidRDefault="002D0D80" w:rsidP="00F50F8C">
            <w:pPr>
              <w:rPr>
                <w:rFonts w:ascii="Segoe UI" w:hAnsi="Segoe UI" w:cs="Segoe UI"/>
                <w:color w:val="FF0000"/>
                <w:sz w:val="21"/>
                <w:szCs w:val="21"/>
              </w:rPr>
            </w:pPr>
          </w:p>
          <w:p w:rsidR="00EC6F58" w:rsidRDefault="00EC6F58" w:rsidP="00F50F8C">
            <w:pPr>
              <w:rPr>
                <w:rFonts w:ascii="Segoe UI" w:hAnsi="Segoe UI" w:cs="Segoe UI"/>
                <w:color w:val="FF0000"/>
                <w:sz w:val="21"/>
                <w:szCs w:val="21"/>
              </w:rPr>
            </w:pPr>
          </w:p>
          <w:p w:rsidR="00EC6F58" w:rsidRPr="002D0D80" w:rsidRDefault="00EC6F58" w:rsidP="00F50F8C">
            <w:pPr>
              <w:rPr>
                <w:rFonts w:ascii="Segoe UI" w:hAnsi="Segoe UI" w:cs="Segoe UI"/>
                <w:color w:val="FF0000"/>
                <w:sz w:val="21"/>
                <w:szCs w:val="21"/>
              </w:rPr>
            </w:pPr>
          </w:p>
        </w:tc>
      </w:tr>
      <w:tr w:rsidR="00A074A3" w:rsidRPr="002D0D80" w:rsidTr="00A074A3">
        <w:tc>
          <w:tcPr>
            <w:tcW w:w="10606" w:type="dxa"/>
          </w:tcPr>
          <w:p w:rsidR="00A074A3" w:rsidRDefault="00A074A3" w:rsidP="00F50F8C">
            <w:pPr>
              <w:rPr>
                <w:rFonts w:ascii="Segoe UI" w:hAnsi="Segoe UI" w:cs="Segoe UI"/>
                <w:b/>
                <w:sz w:val="21"/>
                <w:szCs w:val="21"/>
              </w:rPr>
            </w:pPr>
            <w:r w:rsidRPr="002D0D80">
              <w:rPr>
                <w:rFonts w:ascii="Segoe UI" w:hAnsi="Segoe UI" w:cs="Segoe UI"/>
                <w:b/>
                <w:sz w:val="21"/>
                <w:szCs w:val="21"/>
              </w:rPr>
              <w:t>Kazanım: İTA.8.2.2. Birinci Dünya Savaşı’nda Osmanlı Devleti’nin durumu hakkında çıkarımlarda bulunur.</w:t>
            </w:r>
          </w:p>
          <w:p w:rsidR="002D0D80" w:rsidRPr="002D0D80" w:rsidRDefault="002D0D80" w:rsidP="00F50F8C">
            <w:pPr>
              <w:rPr>
                <w:rFonts w:ascii="Segoe UI" w:hAnsi="Segoe UI" w:cs="Segoe UI"/>
                <w:b/>
                <w:sz w:val="21"/>
                <w:szCs w:val="21"/>
              </w:rPr>
            </w:pPr>
          </w:p>
        </w:tc>
      </w:tr>
      <w:tr w:rsidR="006C3BFE" w:rsidRPr="002D0D80" w:rsidTr="0098295D">
        <w:trPr>
          <w:trHeight w:val="1606"/>
        </w:trPr>
        <w:tc>
          <w:tcPr>
            <w:tcW w:w="10606" w:type="dxa"/>
          </w:tcPr>
          <w:p w:rsidR="006C3BFE" w:rsidRPr="002D0D80" w:rsidRDefault="006C3BFE" w:rsidP="00F50F8C">
            <w:pPr>
              <w:rPr>
                <w:rFonts w:ascii="Segoe UI" w:hAnsi="Segoe UI" w:cs="Segoe UI"/>
                <w:sz w:val="21"/>
                <w:szCs w:val="21"/>
              </w:rPr>
            </w:pPr>
            <w:r w:rsidRPr="002D0D80">
              <w:rPr>
                <w:rFonts w:ascii="Segoe UI" w:hAnsi="Segoe UI" w:cs="Segoe UI"/>
                <w:b/>
                <w:sz w:val="21"/>
                <w:szCs w:val="21"/>
              </w:rPr>
              <w:t>SORU 7.</w:t>
            </w:r>
            <w:r w:rsidRPr="002D0D80">
              <w:rPr>
                <w:rFonts w:ascii="Segoe UI" w:hAnsi="Segoe UI" w:cs="Segoe UI"/>
                <w:sz w:val="21"/>
                <w:szCs w:val="21"/>
              </w:rPr>
              <w:t xml:space="preserve"> Kutsal toprakları korumak için İngilizlerin yanı sıra isyancı bazı Araplar ile de mücadele etmek zorunda kalan Osmanlı Devleti bu cephede başarısız oldu. Fakat Medine’yi az sayıdaki Türk askeriyle savunan Fahrettin Paşa, 1919 yılı Ocak ayı başına kadar askerleriyle İngilizlere karşı direnişini sürdürdü. Savaşın sonunda Osmanlı Devleti yıllardır elinde tuttuğu kutsal topraklardan da çekilmek zorunda kaldı.</w:t>
            </w:r>
            <w:r w:rsidRPr="002D0D80">
              <w:rPr>
                <w:rFonts w:ascii="Segoe UI" w:hAnsi="Segoe UI" w:cs="Segoe UI"/>
                <w:sz w:val="21"/>
                <w:szCs w:val="21"/>
              </w:rPr>
              <w:br/>
            </w:r>
            <w:r w:rsidRPr="002D0D80">
              <w:rPr>
                <w:rFonts w:ascii="Segoe UI" w:hAnsi="Segoe UI" w:cs="Segoe UI"/>
                <w:b/>
                <w:sz w:val="21"/>
                <w:szCs w:val="21"/>
              </w:rPr>
              <w:t>Yukarıda açı</w:t>
            </w:r>
            <w:r w:rsidRPr="002D0D80">
              <w:rPr>
                <w:rFonts w:ascii="Segoe UI" w:hAnsi="Segoe UI" w:cs="Segoe UI"/>
                <w:b/>
                <w:sz w:val="21"/>
                <w:szCs w:val="21"/>
              </w:rPr>
              <w:t>k</w:t>
            </w:r>
            <w:r w:rsidRPr="002D0D80">
              <w:rPr>
                <w:rFonts w:ascii="Segoe UI" w:hAnsi="Segoe UI" w:cs="Segoe UI"/>
                <w:b/>
                <w:sz w:val="21"/>
                <w:szCs w:val="21"/>
              </w:rPr>
              <w:t>laması verilen cephe hangisidir? Yazınız.</w:t>
            </w:r>
          </w:p>
          <w:p w:rsidR="002D0D80" w:rsidRDefault="002D0D80" w:rsidP="00F50F8C">
            <w:pPr>
              <w:rPr>
                <w:rFonts w:ascii="Segoe UI" w:hAnsi="Segoe UI" w:cs="Segoe UI"/>
                <w:color w:val="FF0000"/>
                <w:sz w:val="21"/>
                <w:szCs w:val="21"/>
              </w:rPr>
            </w:pPr>
          </w:p>
          <w:p w:rsidR="00EC6F58" w:rsidRPr="002D0D80" w:rsidRDefault="00EC6F58" w:rsidP="00F50F8C">
            <w:pPr>
              <w:rPr>
                <w:rFonts w:ascii="Segoe UI" w:hAnsi="Segoe UI" w:cs="Segoe UI"/>
                <w:sz w:val="21"/>
                <w:szCs w:val="21"/>
              </w:rPr>
            </w:pPr>
          </w:p>
          <w:p w:rsidR="002D0D80" w:rsidRPr="002D0D80" w:rsidRDefault="002D0D80" w:rsidP="00F50F8C">
            <w:pPr>
              <w:rPr>
                <w:rFonts w:ascii="Segoe UI" w:hAnsi="Segoe UI" w:cs="Segoe UI"/>
                <w:sz w:val="21"/>
                <w:szCs w:val="21"/>
              </w:rPr>
            </w:pPr>
          </w:p>
        </w:tc>
      </w:tr>
      <w:tr w:rsidR="00A074A3" w:rsidRPr="002D0D80" w:rsidTr="00A074A3">
        <w:tc>
          <w:tcPr>
            <w:tcW w:w="10606" w:type="dxa"/>
          </w:tcPr>
          <w:p w:rsidR="00A074A3" w:rsidRPr="002D0D80" w:rsidRDefault="00A074A3" w:rsidP="00F50F8C">
            <w:pPr>
              <w:rPr>
                <w:rFonts w:ascii="Segoe UI" w:hAnsi="Segoe UI" w:cs="Segoe UI"/>
                <w:b/>
                <w:sz w:val="21"/>
                <w:szCs w:val="21"/>
              </w:rPr>
            </w:pPr>
            <w:r w:rsidRPr="002D0D80">
              <w:rPr>
                <w:rFonts w:ascii="Segoe UI" w:hAnsi="Segoe UI" w:cs="Segoe UI"/>
                <w:b/>
                <w:sz w:val="21"/>
                <w:szCs w:val="21"/>
              </w:rPr>
              <w:t>Kazanım: İTA.8.2.3. Mondros Ateşkesinin imzalanması ve uygulanması karşısında Osmanlı yönetiminin, Mustafa Kemal’in ve halkın tutumunu analiz eder.</w:t>
            </w:r>
          </w:p>
        </w:tc>
      </w:tr>
      <w:tr w:rsidR="006C3BFE" w:rsidRPr="002D0D80" w:rsidTr="004E69BF">
        <w:trPr>
          <w:trHeight w:val="2138"/>
        </w:trPr>
        <w:tc>
          <w:tcPr>
            <w:tcW w:w="10606" w:type="dxa"/>
          </w:tcPr>
          <w:p w:rsidR="006C3BFE" w:rsidRPr="002D0D80" w:rsidRDefault="006C3BFE" w:rsidP="00F50F8C">
            <w:pPr>
              <w:rPr>
                <w:rFonts w:ascii="Segoe UI" w:hAnsi="Segoe UI" w:cs="Segoe UI"/>
                <w:sz w:val="21"/>
                <w:szCs w:val="21"/>
              </w:rPr>
            </w:pPr>
            <w:r w:rsidRPr="002D0D80">
              <w:rPr>
                <w:rFonts w:ascii="Segoe UI" w:hAnsi="Segoe UI" w:cs="Segoe UI"/>
                <w:b/>
                <w:sz w:val="21"/>
                <w:szCs w:val="21"/>
              </w:rPr>
              <w:t>SORU 8.</w:t>
            </w:r>
            <w:r w:rsidRPr="002D0D80">
              <w:rPr>
                <w:rFonts w:ascii="Segoe UI" w:hAnsi="Segoe UI" w:cs="Segoe UI"/>
                <w:sz w:val="21"/>
                <w:szCs w:val="21"/>
              </w:rPr>
              <w:t xml:space="preserve"> Osmanlı Devleti adına Ateşkes Antlaşması’nı imzalayan Bahriye Nazırı Rauf Bey düzenlediği basın toplantısında şunları söylüyordu:</w:t>
            </w:r>
            <w:r w:rsidRPr="002D0D80">
              <w:rPr>
                <w:rFonts w:ascii="Segoe UI" w:hAnsi="Segoe UI" w:cs="Segoe UI"/>
                <w:sz w:val="21"/>
                <w:szCs w:val="21"/>
              </w:rPr>
              <w:br/>
              <w:t>“Sizi temin ederim ki İstanbul’umuza bir tek düşman askeri çıkmayacaktır, tersanelerimiz de işgal olunmayacaktır. Yalnız şurası önemli ki memleketimizde asayişi korumalıyız. Aksi olursa her şeyi kaybetmek tehlikesi vardır.”</w:t>
            </w:r>
            <w:r w:rsidRPr="002D0D80">
              <w:rPr>
                <w:rFonts w:ascii="Segoe UI" w:hAnsi="Segoe UI" w:cs="Segoe UI"/>
                <w:sz w:val="21"/>
                <w:szCs w:val="21"/>
              </w:rPr>
              <w:br/>
            </w:r>
            <w:r w:rsidRPr="002D0D80">
              <w:rPr>
                <w:rFonts w:ascii="Segoe UI" w:hAnsi="Segoe UI" w:cs="Segoe UI"/>
                <w:b/>
                <w:sz w:val="21"/>
                <w:szCs w:val="21"/>
              </w:rPr>
              <w:t xml:space="preserve">Rauf Orbay “asayişi korumalıyız” derken Mondros Ateşkes Antlaşmasının hangi maddesini kastetmiş olabilir? Yazınız. </w:t>
            </w:r>
          </w:p>
          <w:p w:rsidR="002D0D80" w:rsidRDefault="002D0D80" w:rsidP="00F50F8C">
            <w:pPr>
              <w:rPr>
                <w:rFonts w:ascii="Segoe UI" w:hAnsi="Segoe UI" w:cs="Segoe UI"/>
                <w:color w:val="FF0000"/>
                <w:sz w:val="21"/>
                <w:szCs w:val="21"/>
              </w:rPr>
            </w:pPr>
          </w:p>
          <w:p w:rsidR="00EC6F58" w:rsidRDefault="00EC6F58" w:rsidP="00F50F8C">
            <w:pPr>
              <w:rPr>
                <w:rFonts w:ascii="Segoe UI" w:hAnsi="Segoe UI" w:cs="Segoe UI"/>
                <w:color w:val="FF0000"/>
                <w:sz w:val="21"/>
                <w:szCs w:val="21"/>
              </w:rPr>
            </w:pPr>
          </w:p>
          <w:p w:rsidR="00EC6F58" w:rsidRPr="002D0D80" w:rsidRDefault="00EC6F58" w:rsidP="00F50F8C">
            <w:pPr>
              <w:rPr>
                <w:rFonts w:ascii="Segoe UI" w:hAnsi="Segoe UI" w:cs="Segoe UI"/>
                <w:sz w:val="21"/>
                <w:szCs w:val="21"/>
              </w:rPr>
            </w:pPr>
          </w:p>
          <w:p w:rsidR="002D0D80" w:rsidRPr="002D0D80" w:rsidRDefault="002D0D80" w:rsidP="00F50F8C">
            <w:pPr>
              <w:rPr>
                <w:rFonts w:ascii="Segoe UI" w:hAnsi="Segoe UI" w:cs="Segoe UI"/>
                <w:sz w:val="21"/>
                <w:szCs w:val="21"/>
              </w:rPr>
            </w:pPr>
          </w:p>
        </w:tc>
      </w:tr>
      <w:tr w:rsidR="00A074A3" w:rsidRPr="002D0D80" w:rsidTr="00A074A3">
        <w:tc>
          <w:tcPr>
            <w:tcW w:w="10606" w:type="dxa"/>
          </w:tcPr>
          <w:p w:rsidR="00A074A3" w:rsidRDefault="00A074A3" w:rsidP="00F50F8C">
            <w:pPr>
              <w:rPr>
                <w:rFonts w:ascii="Segoe UI" w:hAnsi="Segoe UI" w:cs="Segoe UI"/>
                <w:b/>
                <w:sz w:val="21"/>
                <w:szCs w:val="21"/>
              </w:rPr>
            </w:pPr>
            <w:r w:rsidRPr="002D0D80">
              <w:rPr>
                <w:rFonts w:ascii="Segoe UI" w:hAnsi="Segoe UI" w:cs="Segoe UI"/>
                <w:b/>
                <w:sz w:val="21"/>
                <w:szCs w:val="21"/>
              </w:rPr>
              <w:t xml:space="preserve">Kazanım: İTA.8.2.4. </w:t>
            </w:r>
            <w:proofErr w:type="spellStart"/>
            <w:r w:rsidRPr="002D0D80">
              <w:rPr>
                <w:rFonts w:ascii="Segoe UI" w:hAnsi="Segoe UI" w:cs="Segoe UI"/>
                <w:b/>
                <w:sz w:val="21"/>
                <w:szCs w:val="21"/>
              </w:rPr>
              <w:t>Kuvâyı</w:t>
            </w:r>
            <w:proofErr w:type="spellEnd"/>
            <w:r w:rsidRPr="002D0D80">
              <w:rPr>
                <w:rFonts w:ascii="Segoe UI" w:hAnsi="Segoe UI" w:cs="Segoe UI"/>
                <w:b/>
                <w:sz w:val="21"/>
                <w:szCs w:val="21"/>
              </w:rPr>
              <w:t xml:space="preserve"> </w:t>
            </w:r>
            <w:proofErr w:type="spellStart"/>
            <w:r w:rsidRPr="002D0D80">
              <w:rPr>
                <w:rFonts w:ascii="Segoe UI" w:hAnsi="Segoe UI" w:cs="Segoe UI"/>
                <w:b/>
                <w:sz w:val="21"/>
                <w:szCs w:val="21"/>
              </w:rPr>
              <w:t>Millîye’nin</w:t>
            </w:r>
            <w:proofErr w:type="spellEnd"/>
            <w:r w:rsidRPr="002D0D80">
              <w:rPr>
                <w:rFonts w:ascii="Segoe UI" w:hAnsi="Segoe UI" w:cs="Segoe UI"/>
                <w:b/>
                <w:sz w:val="21"/>
                <w:szCs w:val="21"/>
              </w:rPr>
              <w:t xml:space="preserve"> oluşum sürecini ve sonrasında meydana gelen gelişmeleri kavrar.</w:t>
            </w:r>
          </w:p>
          <w:p w:rsidR="002D0D80" w:rsidRPr="002D0D80" w:rsidRDefault="002D0D80" w:rsidP="00F50F8C">
            <w:pPr>
              <w:rPr>
                <w:rFonts w:ascii="Segoe UI" w:hAnsi="Segoe UI" w:cs="Segoe UI"/>
                <w:b/>
                <w:sz w:val="21"/>
                <w:szCs w:val="21"/>
              </w:rPr>
            </w:pPr>
          </w:p>
        </w:tc>
      </w:tr>
      <w:tr w:rsidR="006C3BFE" w:rsidRPr="002D0D80" w:rsidTr="00AB4694">
        <w:trPr>
          <w:trHeight w:val="1340"/>
        </w:trPr>
        <w:tc>
          <w:tcPr>
            <w:tcW w:w="10606" w:type="dxa"/>
          </w:tcPr>
          <w:p w:rsidR="006C3BFE" w:rsidRPr="002D0D80" w:rsidRDefault="006C3BFE" w:rsidP="00F50F8C">
            <w:pPr>
              <w:rPr>
                <w:rFonts w:ascii="Segoe UI" w:hAnsi="Segoe UI" w:cs="Segoe UI"/>
                <w:sz w:val="21"/>
                <w:szCs w:val="21"/>
              </w:rPr>
            </w:pPr>
            <w:r w:rsidRPr="002D0D80">
              <w:rPr>
                <w:rFonts w:ascii="Segoe UI" w:hAnsi="Segoe UI" w:cs="Segoe UI"/>
                <w:b/>
                <w:sz w:val="21"/>
                <w:szCs w:val="21"/>
              </w:rPr>
              <w:t>SORU 9.</w:t>
            </w:r>
            <w:r w:rsidRPr="002D0D80">
              <w:rPr>
                <w:rFonts w:ascii="Segoe UI" w:hAnsi="Segoe UI" w:cs="Segoe UI"/>
                <w:sz w:val="21"/>
                <w:szCs w:val="21"/>
              </w:rPr>
              <w:t xml:space="preserve"> Mondros Ateşkes Antlaşması’ndan sonra Osmanlı ordusunun dağıtılması, ülkenin dört bir yandan işgal edilmesi ve Osmanlı hükûmetlerinin işgallere sessiz kalması üzerine, Türk halkının vatanseverlik duygusuyla bir araya gelerek oluşturduğu bölgesel ve düzensiz direniş kuvvetlerine </w:t>
            </w:r>
            <w:r w:rsidRPr="002D0D80">
              <w:rPr>
                <w:rFonts w:ascii="Segoe UI" w:hAnsi="Segoe UI" w:cs="Segoe UI"/>
                <w:sz w:val="21"/>
                <w:szCs w:val="21"/>
              </w:rPr>
              <w:t xml:space="preserve">verilen addır. </w:t>
            </w:r>
            <w:r w:rsidRPr="002D0D80">
              <w:rPr>
                <w:rFonts w:ascii="Segoe UI" w:hAnsi="Segoe UI" w:cs="Segoe UI"/>
                <w:sz w:val="21"/>
                <w:szCs w:val="21"/>
              </w:rPr>
              <w:br/>
            </w:r>
            <w:r w:rsidRPr="002D0D80">
              <w:rPr>
                <w:rFonts w:ascii="Segoe UI" w:hAnsi="Segoe UI" w:cs="Segoe UI"/>
                <w:b/>
                <w:sz w:val="21"/>
                <w:szCs w:val="21"/>
              </w:rPr>
              <w:t>Yukarıda açıklaması verilen direniş kuvvetlerine ne ad verilmiştir?</w:t>
            </w:r>
          </w:p>
          <w:p w:rsidR="002D0D80" w:rsidRDefault="002D0D80" w:rsidP="00F50F8C">
            <w:pPr>
              <w:rPr>
                <w:rFonts w:ascii="Segoe UI" w:hAnsi="Segoe UI" w:cs="Segoe UI"/>
                <w:color w:val="FF0000"/>
                <w:sz w:val="21"/>
                <w:szCs w:val="21"/>
              </w:rPr>
            </w:pPr>
          </w:p>
          <w:p w:rsidR="00EC6F58" w:rsidRPr="002D0D80" w:rsidRDefault="00EC6F58" w:rsidP="00F50F8C">
            <w:pPr>
              <w:rPr>
                <w:rFonts w:ascii="Segoe UI" w:hAnsi="Segoe UI" w:cs="Segoe UI"/>
                <w:sz w:val="21"/>
                <w:szCs w:val="21"/>
              </w:rPr>
            </w:pPr>
          </w:p>
          <w:p w:rsidR="002D0D80" w:rsidRPr="002D0D80" w:rsidRDefault="002D0D80" w:rsidP="00F50F8C">
            <w:pPr>
              <w:rPr>
                <w:rFonts w:ascii="Segoe UI" w:hAnsi="Segoe UI" w:cs="Segoe UI"/>
                <w:sz w:val="21"/>
                <w:szCs w:val="21"/>
              </w:rPr>
            </w:pPr>
          </w:p>
        </w:tc>
      </w:tr>
      <w:tr w:rsidR="00A074A3" w:rsidRPr="002D0D80" w:rsidTr="00A074A3">
        <w:tc>
          <w:tcPr>
            <w:tcW w:w="10606" w:type="dxa"/>
          </w:tcPr>
          <w:p w:rsidR="00A074A3" w:rsidRDefault="00A074A3" w:rsidP="00F50F8C">
            <w:pPr>
              <w:rPr>
                <w:rFonts w:ascii="Segoe UI" w:hAnsi="Segoe UI" w:cs="Segoe UI"/>
                <w:b/>
                <w:sz w:val="21"/>
                <w:szCs w:val="21"/>
              </w:rPr>
            </w:pPr>
            <w:r w:rsidRPr="002D0D80">
              <w:rPr>
                <w:rFonts w:ascii="Segoe UI" w:hAnsi="Segoe UI" w:cs="Segoe UI"/>
                <w:b/>
                <w:sz w:val="21"/>
                <w:szCs w:val="21"/>
              </w:rPr>
              <w:t xml:space="preserve">Kazanım: İTA.8.2.4. </w:t>
            </w:r>
            <w:proofErr w:type="spellStart"/>
            <w:r w:rsidRPr="002D0D80">
              <w:rPr>
                <w:rFonts w:ascii="Segoe UI" w:hAnsi="Segoe UI" w:cs="Segoe UI"/>
                <w:b/>
                <w:sz w:val="21"/>
                <w:szCs w:val="21"/>
              </w:rPr>
              <w:t>Kuvâyı</w:t>
            </w:r>
            <w:proofErr w:type="spellEnd"/>
            <w:r w:rsidRPr="002D0D80">
              <w:rPr>
                <w:rFonts w:ascii="Segoe UI" w:hAnsi="Segoe UI" w:cs="Segoe UI"/>
                <w:b/>
                <w:sz w:val="21"/>
                <w:szCs w:val="21"/>
              </w:rPr>
              <w:t xml:space="preserve"> </w:t>
            </w:r>
            <w:proofErr w:type="spellStart"/>
            <w:r w:rsidRPr="002D0D80">
              <w:rPr>
                <w:rFonts w:ascii="Segoe UI" w:hAnsi="Segoe UI" w:cs="Segoe UI"/>
                <w:b/>
                <w:sz w:val="21"/>
                <w:szCs w:val="21"/>
              </w:rPr>
              <w:t>Millîye’nin</w:t>
            </w:r>
            <w:proofErr w:type="spellEnd"/>
            <w:r w:rsidRPr="002D0D80">
              <w:rPr>
                <w:rFonts w:ascii="Segoe UI" w:hAnsi="Segoe UI" w:cs="Segoe UI"/>
                <w:b/>
                <w:sz w:val="21"/>
                <w:szCs w:val="21"/>
              </w:rPr>
              <w:t xml:space="preserve"> oluşum sürecini ve sonrasında meydana gelen gelişmeleri kavrar.</w:t>
            </w:r>
          </w:p>
          <w:p w:rsidR="002D0D80" w:rsidRPr="002D0D80" w:rsidRDefault="002D0D80" w:rsidP="00F50F8C">
            <w:pPr>
              <w:rPr>
                <w:rFonts w:ascii="Segoe UI" w:hAnsi="Segoe UI" w:cs="Segoe UI"/>
                <w:b/>
                <w:sz w:val="21"/>
                <w:szCs w:val="21"/>
              </w:rPr>
            </w:pPr>
          </w:p>
        </w:tc>
      </w:tr>
      <w:tr w:rsidR="006C3BFE" w:rsidRPr="002D0D80" w:rsidTr="009F7A3C">
        <w:trPr>
          <w:trHeight w:val="1074"/>
        </w:trPr>
        <w:tc>
          <w:tcPr>
            <w:tcW w:w="10606" w:type="dxa"/>
          </w:tcPr>
          <w:p w:rsidR="006C3BFE" w:rsidRPr="002D0D80" w:rsidRDefault="006C3BFE" w:rsidP="00F50F8C">
            <w:pPr>
              <w:rPr>
                <w:rFonts w:ascii="Segoe UI" w:hAnsi="Segoe UI" w:cs="Segoe UI"/>
                <w:sz w:val="21"/>
                <w:szCs w:val="21"/>
              </w:rPr>
            </w:pPr>
            <w:r w:rsidRPr="002D0D80">
              <w:rPr>
                <w:rFonts w:ascii="Segoe UI" w:hAnsi="Segoe UI" w:cs="Segoe UI"/>
                <w:b/>
                <w:sz w:val="21"/>
                <w:szCs w:val="21"/>
              </w:rPr>
              <w:t>SORU 10.</w:t>
            </w:r>
            <w:r w:rsidRPr="002D0D80">
              <w:rPr>
                <w:rFonts w:ascii="Segoe UI" w:hAnsi="Segoe UI" w:cs="Segoe UI"/>
                <w:sz w:val="21"/>
                <w:szCs w:val="21"/>
              </w:rPr>
              <w:t xml:space="preserve"> Doğu Anadolu’nun Ermenilere verilmesine engel olmak amacıyla kurulmuştur. Cemiyet, Erzurum Kongresi’nin toplanmasında etkili olmuştur. Bölgeden Türk göçünü önlemeye çalışmıştır.</w:t>
            </w:r>
            <w:r w:rsidRPr="002D0D80">
              <w:rPr>
                <w:rFonts w:ascii="Segoe UI" w:hAnsi="Segoe UI" w:cs="Segoe UI"/>
                <w:sz w:val="21"/>
                <w:szCs w:val="21"/>
              </w:rPr>
              <w:br/>
            </w:r>
            <w:r w:rsidRPr="002D0D80">
              <w:rPr>
                <w:rFonts w:ascii="Segoe UI" w:hAnsi="Segoe UI" w:cs="Segoe UI"/>
                <w:b/>
                <w:sz w:val="21"/>
                <w:szCs w:val="21"/>
              </w:rPr>
              <w:t>Yukarıda açıklaması verilen milli cemiyet hangisidir?</w:t>
            </w:r>
          </w:p>
          <w:p w:rsidR="002D0D80" w:rsidRDefault="002D0D80" w:rsidP="00F50F8C">
            <w:pPr>
              <w:rPr>
                <w:rFonts w:ascii="Segoe UI" w:hAnsi="Segoe UI" w:cs="Segoe UI"/>
                <w:color w:val="FF0000"/>
                <w:sz w:val="21"/>
                <w:szCs w:val="21"/>
              </w:rPr>
            </w:pPr>
          </w:p>
          <w:p w:rsidR="00EC6F58" w:rsidRPr="002D0D80" w:rsidRDefault="00EC6F58" w:rsidP="00F50F8C">
            <w:pPr>
              <w:rPr>
                <w:rFonts w:ascii="Segoe UI" w:hAnsi="Segoe UI" w:cs="Segoe UI"/>
                <w:color w:val="FF0000"/>
                <w:sz w:val="21"/>
                <w:szCs w:val="21"/>
              </w:rPr>
            </w:pPr>
            <w:bookmarkStart w:id="0" w:name="_GoBack"/>
            <w:bookmarkEnd w:id="0"/>
          </w:p>
          <w:p w:rsidR="002D0D80" w:rsidRPr="002D0D80" w:rsidRDefault="002D0D80" w:rsidP="00F50F8C">
            <w:pPr>
              <w:rPr>
                <w:rFonts w:ascii="Segoe UI" w:hAnsi="Segoe UI" w:cs="Segoe UI"/>
                <w:sz w:val="21"/>
                <w:szCs w:val="21"/>
              </w:rPr>
            </w:pPr>
          </w:p>
        </w:tc>
      </w:tr>
    </w:tbl>
    <w:p w:rsidR="00962C2E" w:rsidRPr="003C6489" w:rsidRDefault="00962C2E" w:rsidP="00A074A3">
      <w:pPr>
        <w:jc w:val="right"/>
        <w:rPr>
          <w:rFonts w:ascii="Segoe UI" w:hAnsi="Segoe UI" w:cs="Segoe UI"/>
          <w:i/>
          <w:sz w:val="20"/>
          <w:szCs w:val="20"/>
        </w:rPr>
      </w:pPr>
      <w:r w:rsidRPr="003C6489">
        <w:rPr>
          <w:rFonts w:ascii="Segoe UI" w:hAnsi="Segoe UI" w:cs="Segoe UI"/>
          <w:i/>
          <w:sz w:val="20"/>
          <w:szCs w:val="20"/>
        </w:rPr>
        <w:t xml:space="preserve">BAŞARILAR. </w:t>
      </w:r>
    </w:p>
    <w:p w:rsidR="00962C2E" w:rsidRPr="003C6489" w:rsidRDefault="00962C2E" w:rsidP="00B55201">
      <w:pPr>
        <w:jc w:val="right"/>
        <w:rPr>
          <w:rFonts w:ascii="Segoe UI" w:hAnsi="Segoe UI" w:cs="Segoe UI"/>
          <w:i/>
          <w:sz w:val="20"/>
          <w:szCs w:val="20"/>
        </w:rPr>
      </w:pPr>
      <w:r w:rsidRPr="003C6489">
        <w:rPr>
          <w:rFonts w:ascii="Segoe UI" w:hAnsi="Segoe UI" w:cs="Segoe UI"/>
          <w:i/>
          <w:sz w:val="20"/>
          <w:szCs w:val="20"/>
        </w:rPr>
        <w:t>Zeki DOĞAN – Sosyal Bilgiler Öğretmeni</w:t>
      </w:r>
    </w:p>
    <w:p w:rsidR="00962C2E" w:rsidRPr="00D20CCD" w:rsidRDefault="00962C2E" w:rsidP="00B55201">
      <w:pPr>
        <w:jc w:val="right"/>
        <w:rPr>
          <w:rFonts w:ascii="Segoe UI" w:hAnsi="Segoe UI" w:cs="Segoe UI"/>
          <w:b/>
        </w:rPr>
      </w:pPr>
      <w:r>
        <w:rPr>
          <w:rFonts w:ascii="Segoe UI" w:hAnsi="Segoe UI" w:cs="Segoe UI"/>
          <w:i/>
        </w:rPr>
        <w:t>www.sosyalciniz.net</w:t>
      </w:r>
    </w:p>
    <w:sectPr w:rsidR="00962C2E" w:rsidRPr="00D20CCD" w:rsidSect="00614E7C">
      <w:pgSz w:w="11906" w:h="16838"/>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A2"/>
    <w:family w:val="swiss"/>
    <w:pitch w:val="variable"/>
    <w:sig w:usb0="E1002EFF" w:usb1="C000605B" w:usb2="00000029" w:usb3="00000000" w:csb0="000101FF" w:csb1="00000000"/>
  </w:font>
  <w:font w:name="Segoe UI">
    <w:panose1 w:val="020B0502040204020203"/>
    <w:charset w:val="A2"/>
    <w:family w:val="swiss"/>
    <w:pitch w:val="variable"/>
    <w:sig w:usb0="E10022FF" w:usb1="C000E47F" w:usb2="00000029" w:usb3="00000000" w:csb0="000001D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75D0D"/>
    <w:multiLevelType w:val="hybridMultilevel"/>
    <w:tmpl w:val="090C6D96"/>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24923DA1"/>
    <w:multiLevelType w:val="hybridMultilevel"/>
    <w:tmpl w:val="FB6E76C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30A8493C"/>
    <w:multiLevelType w:val="hybridMultilevel"/>
    <w:tmpl w:val="6C58D5B2"/>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
    <w:nsid w:val="576F0F68"/>
    <w:multiLevelType w:val="hybridMultilevel"/>
    <w:tmpl w:val="62A601A2"/>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4">
    <w:nsid w:val="589D5454"/>
    <w:multiLevelType w:val="hybridMultilevel"/>
    <w:tmpl w:val="D5DA8EC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6F4736E6"/>
    <w:multiLevelType w:val="hybridMultilevel"/>
    <w:tmpl w:val="C8E2FE7C"/>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6">
    <w:nsid w:val="700B1F8E"/>
    <w:multiLevelType w:val="hybridMultilevel"/>
    <w:tmpl w:val="747AC7B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nsid w:val="740D57DD"/>
    <w:multiLevelType w:val="hybridMultilevel"/>
    <w:tmpl w:val="DE76F256"/>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num w:numId="1">
    <w:abstractNumId w:val="3"/>
  </w:num>
  <w:num w:numId="2">
    <w:abstractNumId w:val="0"/>
  </w:num>
  <w:num w:numId="3">
    <w:abstractNumId w:val="5"/>
  </w:num>
  <w:num w:numId="4">
    <w:abstractNumId w:val="4"/>
  </w:num>
  <w:num w:numId="5">
    <w:abstractNumId w:val="1"/>
  </w:num>
  <w:num w:numId="6">
    <w:abstractNumId w:val="7"/>
  </w:num>
  <w:num w:numId="7">
    <w:abstractNumId w:val="2"/>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0F1F"/>
    <w:rsid w:val="00000920"/>
    <w:rsid w:val="0005464D"/>
    <w:rsid w:val="00061E7C"/>
    <w:rsid w:val="00066C9D"/>
    <w:rsid w:val="000850B7"/>
    <w:rsid w:val="00122A0B"/>
    <w:rsid w:val="00146317"/>
    <w:rsid w:val="00147514"/>
    <w:rsid w:val="00153E96"/>
    <w:rsid w:val="00180F1F"/>
    <w:rsid w:val="001F1229"/>
    <w:rsid w:val="002112DB"/>
    <w:rsid w:val="00263268"/>
    <w:rsid w:val="002664D3"/>
    <w:rsid w:val="0028043C"/>
    <w:rsid w:val="002A3422"/>
    <w:rsid w:val="002D0D80"/>
    <w:rsid w:val="003020EE"/>
    <w:rsid w:val="00303830"/>
    <w:rsid w:val="00336FF7"/>
    <w:rsid w:val="003475A0"/>
    <w:rsid w:val="0036668F"/>
    <w:rsid w:val="003A6415"/>
    <w:rsid w:val="003C6489"/>
    <w:rsid w:val="004221B2"/>
    <w:rsid w:val="00423C82"/>
    <w:rsid w:val="00443314"/>
    <w:rsid w:val="004749C9"/>
    <w:rsid w:val="004A2FDB"/>
    <w:rsid w:val="004B0097"/>
    <w:rsid w:val="004B3DB8"/>
    <w:rsid w:val="004D3DB9"/>
    <w:rsid w:val="004E0A74"/>
    <w:rsid w:val="004F372C"/>
    <w:rsid w:val="005337A6"/>
    <w:rsid w:val="00593E2C"/>
    <w:rsid w:val="00597E8D"/>
    <w:rsid w:val="00614E7C"/>
    <w:rsid w:val="00632007"/>
    <w:rsid w:val="0068409B"/>
    <w:rsid w:val="006A60B8"/>
    <w:rsid w:val="006C3BFE"/>
    <w:rsid w:val="00747633"/>
    <w:rsid w:val="007801F3"/>
    <w:rsid w:val="00832F17"/>
    <w:rsid w:val="00883271"/>
    <w:rsid w:val="0089427D"/>
    <w:rsid w:val="008A4B1E"/>
    <w:rsid w:val="00962C2E"/>
    <w:rsid w:val="009D60CD"/>
    <w:rsid w:val="00A074A3"/>
    <w:rsid w:val="00A07E48"/>
    <w:rsid w:val="00A23C10"/>
    <w:rsid w:val="00A85F6B"/>
    <w:rsid w:val="00B062FE"/>
    <w:rsid w:val="00B230D7"/>
    <w:rsid w:val="00B55201"/>
    <w:rsid w:val="00C40286"/>
    <w:rsid w:val="00C56B13"/>
    <w:rsid w:val="00C96886"/>
    <w:rsid w:val="00CF0C6E"/>
    <w:rsid w:val="00D00690"/>
    <w:rsid w:val="00D20CCD"/>
    <w:rsid w:val="00D61DD0"/>
    <w:rsid w:val="00DB7D3E"/>
    <w:rsid w:val="00DD3DE9"/>
    <w:rsid w:val="00DD591B"/>
    <w:rsid w:val="00DE58F0"/>
    <w:rsid w:val="00DF66D9"/>
    <w:rsid w:val="00E22D32"/>
    <w:rsid w:val="00E4152C"/>
    <w:rsid w:val="00E67EA3"/>
    <w:rsid w:val="00E95D4D"/>
    <w:rsid w:val="00EC6F58"/>
    <w:rsid w:val="00EE5DC5"/>
    <w:rsid w:val="00F1037B"/>
    <w:rsid w:val="00F91362"/>
    <w:rsid w:val="00FE37D8"/>
    <w:rsid w:val="00FF275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180F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uiPriority w:val="1"/>
    <w:qFormat/>
    <w:rsid w:val="0068409B"/>
    <w:pPr>
      <w:spacing w:after="0" w:line="240" w:lineRule="auto"/>
    </w:pPr>
  </w:style>
  <w:style w:type="paragraph" w:styleId="BalonMetni">
    <w:name w:val="Balloon Text"/>
    <w:basedOn w:val="Normal"/>
    <w:link w:val="BalonMetniChar"/>
    <w:uiPriority w:val="99"/>
    <w:semiHidden/>
    <w:unhideWhenUsed/>
    <w:rsid w:val="00883271"/>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883271"/>
    <w:rPr>
      <w:rFonts w:ascii="Tahoma" w:hAnsi="Tahoma" w:cs="Tahoma"/>
      <w:sz w:val="16"/>
      <w:szCs w:val="16"/>
    </w:rPr>
  </w:style>
  <w:style w:type="paragraph" w:styleId="ListeParagraf">
    <w:name w:val="List Paragraph"/>
    <w:basedOn w:val="Normal"/>
    <w:uiPriority w:val="34"/>
    <w:qFormat/>
    <w:rsid w:val="00B062F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180F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uiPriority w:val="1"/>
    <w:qFormat/>
    <w:rsid w:val="0068409B"/>
    <w:pPr>
      <w:spacing w:after="0" w:line="240" w:lineRule="auto"/>
    </w:pPr>
  </w:style>
  <w:style w:type="paragraph" w:styleId="BalonMetni">
    <w:name w:val="Balloon Text"/>
    <w:basedOn w:val="Normal"/>
    <w:link w:val="BalonMetniChar"/>
    <w:uiPriority w:val="99"/>
    <w:semiHidden/>
    <w:unhideWhenUsed/>
    <w:rsid w:val="00883271"/>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883271"/>
    <w:rPr>
      <w:rFonts w:ascii="Tahoma" w:hAnsi="Tahoma" w:cs="Tahoma"/>
      <w:sz w:val="16"/>
      <w:szCs w:val="16"/>
    </w:rPr>
  </w:style>
  <w:style w:type="paragraph" w:styleId="ListeParagraf">
    <w:name w:val="List Paragraph"/>
    <w:basedOn w:val="Normal"/>
    <w:uiPriority w:val="34"/>
    <w:qFormat/>
    <w:rsid w:val="00B062F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788</Words>
  <Characters>4492</Characters>
  <Application>Microsoft Office Word</Application>
  <DocSecurity>0</DocSecurity>
  <Lines>37</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5270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2</cp:revision>
  <cp:lastPrinted>2023-10-26T16:40:00Z</cp:lastPrinted>
  <dcterms:created xsi:type="dcterms:W3CDTF">2023-10-26T16:41:00Z</dcterms:created>
  <dcterms:modified xsi:type="dcterms:W3CDTF">2023-10-26T16:41:00Z</dcterms:modified>
</cp:coreProperties>
</file>