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F4660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4660D">
              <w:rPr>
                <w:rFonts w:ascii="Times New Roman" w:hAnsi="Times New Roman" w:cs="Times New Roman"/>
              </w:rPr>
              <w:t>TÜRK DÜNYASININ MANEVİ VE KÜLTÜREL ORTAK MİRASLARI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F4660D" w:rsidP="007D3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MANEVİ VE KÜLTÜREL MİRAS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11EC2" w:rsidP="0089457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1B433C">
              <w:rPr>
                <w:rFonts w:ascii="Times New Roman" w:hAnsi="Times New Roman" w:cs="Times New Roman"/>
              </w:rPr>
              <w:t xml:space="preserve"> Mayıs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 Haziran</w:t>
            </w:r>
            <w:r w:rsidR="0089457C">
              <w:rPr>
                <w:rFonts w:ascii="Times New Roman" w:hAnsi="Times New Roman" w:cs="Times New Roman"/>
              </w:rPr>
              <w:t xml:space="preserve"> </w:t>
            </w:r>
            <w:r w:rsidR="0065122D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A5FF7" w:rsidP="00F4660D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OTT.</w:t>
            </w:r>
            <w:r w:rsidRPr="00DA5FF7">
              <w:rPr>
                <w:rFonts w:ascii="Times New Roman" w:eastAsia="Arial" w:hAnsi="Times New Roman" w:cs="Times New Roman"/>
                <w:b/>
              </w:rPr>
              <w:t xml:space="preserve">9. </w:t>
            </w:r>
            <w:r w:rsidR="006D3C6B">
              <w:t xml:space="preserve"> </w:t>
            </w:r>
            <w:r w:rsidR="00F4660D" w:rsidRPr="00F4660D">
              <w:rPr>
                <w:rFonts w:ascii="Times New Roman" w:eastAsia="Arial" w:hAnsi="Times New Roman" w:cs="Times New Roman"/>
                <w:b/>
              </w:rPr>
              <w:t>Türk dünyasının manevi ve kültürel ortak mirasını fark 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0C1FBF" w:rsidRPr="001E7C42" w:rsidRDefault="00C85AC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0C1FBF" w:rsidRPr="001E7C42">
              <w:rPr>
                <w:rFonts w:ascii="Times New Roman" w:hAnsi="Times New Roman" w:cs="Times New Roman"/>
                <w:i/>
              </w:rPr>
              <w:t>osyalciniz</w:t>
            </w:r>
            <w:r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EC2" w:rsidRPr="00C11EC2" w:rsidRDefault="00C11EC2" w:rsidP="00C11E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11EC2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Türk Dünyası ülkelerinin tamamının ortak değeri olan Nevruz ortalamaları incelendiğinde en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düşük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ortalamalara sahip ülkenin Türkiye olduğu ve sıralamadaki i</w:t>
            </w:r>
            <w:r>
              <w:rPr>
                <w:rFonts w:ascii="Times New Roman" w:eastAsia="Times New Roman" w:hAnsi="Times New Roman" w:cs="Times New Roman"/>
              </w:rPr>
              <w:t xml:space="preserve">lk üç ülkeden de anlamlı olarak </w:t>
            </w:r>
            <w:r w:rsidRPr="006D6E93">
              <w:rPr>
                <w:rFonts w:ascii="Times New Roman" w:eastAsia="Times New Roman" w:hAnsi="Times New Roman" w:cs="Times New Roman"/>
              </w:rPr>
              <w:t xml:space="preserve">farklılaştığı tespit edilmiştir. Söz konusu ülkeler içerisinde coğrafi ve </w:t>
            </w:r>
            <w:r>
              <w:rPr>
                <w:rFonts w:ascii="Times New Roman" w:eastAsia="Times New Roman" w:hAnsi="Times New Roman" w:cs="Times New Roman"/>
              </w:rPr>
              <w:t xml:space="preserve">sosyolojik olarak en batıda yer </w:t>
            </w:r>
            <w:r w:rsidRPr="006D6E93">
              <w:rPr>
                <w:rFonts w:ascii="Times New Roman" w:eastAsia="Times New Roman" w:hAnsi="Times New Roman" w:cs="Times New Roman"/>
              </w:rPr>
              <w:t>alan ülkenin Türkiye oluşu ve zaman içerisinde eğlence ve kut</w:t>
            </w:r>
            <w:r>
              <w:rPr>
                <w:rFonts w:ascii="Times New Roman" w:eastAsia="Times New Roman" w:hAnsi="Times New Roman" w:cs="Times New Roman"/>
              </w:rPr>
              <w:t xml:space="preserve">lama amaçlı etkinliklere farklı </w:t>
            </w:r>
            <w:r w:rsidRPr="006D6E93">
              <w:rPr>
                <w:rFonts w:ascii="Times New Roman" w:eastAsia="Times New Roman" w:hAnsi="Times New Roman" w:cs="Times New Roman"/>
              </w:rPr>
              <w:t>kültürlerin de eklenmesinin bu ortalama düşüklüğü ile ilgisinin olduğu söylenebilir. Ekmek Yapma: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Lavaş, Yufka kültüründe ise bu sonuçların tam aksine en yüksek o</w:t>
            </w:r>
            <w:r>
              <w:rPr>
                <w:rFonts w:ascii="Times New Roman" w:eastAsia="Times New Roman" w:hAnsi="Times New Roman" w:cs="Times New Roman"/>
              </w:rPr>
              <w:t xml:space="preserve">rtalamaya sahip ülkenin Türkiye </w:t>
            </w:r>
            <w:r w:rsidRPr="006D6E93">
              <w:rPr>
                <w:rFonts w:ascii="Times New Roman" w:eastAsia="Times New Roman" w:hAnsi="Times New Roman" w:cs="Times New Roman"/>
              </w:rPr>
              <w:t>olduğu görülmüştür. Bu ortalama her yıl yaklaşık kişi başı 150 kg. i</w:t>
            </w:r>
            <w:r>
              <w:rPr>
                <w:rFonts w:ascii="Times New Roman" w:eastAsia="Times New Roman" w:hAnsi="Times New Roman" w:cs="Times New Roman"/>
              </w:rPr>
              <w:t xml:space="preserve">le dünyada en çok ekmek tüketen </w:t>
            </w:r>
            <w:r w:rsidRPr="006D6E93">
              <w:rPr>
                <w:rFonts w:ascii="Times New Roman" w:eastAsia="Times New Roman" w:hAnsi="Times New Roman" w:cs="Times New Roman"/>
              </w:rPr>
              <w:t>ülkelerin başında gelen Türkiy</w:t>
            </w:r>
            <w:r>
              <w:rPr>
                <w:rFonts w:ascii="Times New Roman" w:eastAsia="Times New Roman" w:hAnsi="Times New Roman" w:cs="Times New Roman"/>
              </w:rPr>
              <w:t xml:space="preserve">e istatistikleri ile uyumludur. Nitekim </w:t>
            </w:r>
            <w:r w:rsidRPr="006D6E93">
              <w:rPr>
                <w:rFonts w:ascii="Times New Roman" w:eastAsia="Times New Roman" w:hAnsi="Times New Roman" w:cs="Times New Roman"/>
              </w:rPr>
              <w:t>benzer raporlarda Çin ve Japonya başta olmak üzere Asya ülkele</w:t>
            </w:r>
            <w:r>
              <w:rPr>
                <w:rFonts w:ascii="Times New Roman" w:eastAsia="Times New Roman" w:hAnsi="Times New Roman" w:cs="Times New Roman"/>
              </w:rPr>
              <w:t xml:space="preserve">rinde bu ortalamaların en düşük düzeyde olduğu görülmektedir. </w:t>
            </w:r>
            <w:r w:rsidRPr="006D6E93">
              <w:rPr>
                <w:rFonts w:ascii="Times New Roman" w:eastAsia="Times New Roman" w:hAnsi="Times New Roman" w:cs="Times New Roman"/>
              </w:rPr>
              <w:t>Elde edilen ortalamaların da benzer şekilde Türk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Dünyası ülkelerinin Uzak Doğu’dan batıya doğru yakınlığı arttıkça ortalamalarının da arttığı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gözlenmiştir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>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Dede Korkut Mirasına ilişkin bilgi düzeyinde Kazakistan’ın Azerbaycan ve Türkiye’den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anlamlı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düzeyde düşük olduğu görülmektedir. Bu durum, Dede K</w:t>
            </w:r>
            <w:r>
              <w:rPr>
                <w:rFonts w:ascii="Times New Roman" w:eastAsia="Times New Roman" w:hAnsi="Times New Roman" w:cs="Times New Roman"/>
              </w:rPr>
              <w:t xml:space="preserve">orkut destanları, hikâyeleri ve </w:t>
            </w:r>
            <w:r w:rsidRPr="006D6E93">
              <w:rPr>
                <w:rFonts w:ascii="Times New Roman" w:eastAsia="Times New Roman" w:hAnsi="Times New Roman" w:cs="Times New Roman"/>
              </w:rPr>
              <w:t>masallarının Kazakistan genç kuşağı tarafından daha az bilindiği sonucunu düşündürmektedir.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Deneyim düzeyinde ise Azerbaycan’ın Türkiye ve Kazakistan’dan a</w:t>
            </w:r>
            <w:r>
              <w:rPr>
                <w:rFonts w:ascii="Times New Roman" w:eastAsia="Times New Roman" w:hAnsi="Times New Roman" w:cs="Times New Roman"/>
              </w:rPr>
              <w:t xml:space="preserve">nlamlı olarak yüksek ortalamaya </w:t>
            </w:r>
            <w:r w:rsidRPr="006D6E93">
              <w:rPr>
                <w:rFonts w:ascii="Times New Roman" w:eastAsia="Times New Roman" w:hAnsi="Times New Roman" w:cs="Times New Roman"/>
              </w:rPr>
              <w:t>sahip olduğu tespit edilmiştir. Bu durum Türkiye’de Dede Korkut k</w:t>
            </w:r>
            <w:r>
              <w:rPr>
                <w:rFonts w:ascii="Times New Roman" w:eastAsia="Times New Roman" w:hAnsi="Times New Roman" w:cs="Times New Roman"/>
              </w:rPr>
              <w:t xml:space="preserve">ültürüne ilişkin ne kadar bilgi </w:t>
            </w:r>
            <w:r w:rsidRPr="006D6E93">
              <w:rPr>
                <w:rFonts w:ascii="Times New Roman" w:eastAsia="Times New Roman" w:hAnsi="Times New Roman" w:cs="Times New Roman"/>
              </w:rPr>
              <w:t xml:space="preserve">sahibi olunsa da yeterince deneyim imkânı bulunmadığı anlamına </w:t>
            </w:r>
            <w:r>
              <w:rPr>
                <w:rFonts w:ascii="Times New Roman" w:eastAsia="Times New Roman" w:hAnsi="Times New Roman" w:cs="Times New Roman"/>
              </w:rPr>
              <w:t xml:space="preserve">gelmektedir. Azerbaycan ise iki </w:t>
            </w:r>
            <w:r w:rsidRPr="006D6E93">
              <w:rPr>
                <w:rFonts w:ascii="Times New Roman" w:eastAsia="Times New Roman" w:hAnsi="Times New Roman" w:cs="Times New Roman"/>
              </w:rPr>
              <w:t>parametrede de yüksek düzeyde katılım sergilemiştir.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Âşıklık geleneğinde ise Azerbaycan lehine anlamlı bir üstünlük görülmektedir. Türkiye’de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Âşıklık geleneğinin özellikle doğu illerde icra ediliyor oluşu ve</w:t>
            </w:r>
            <w:r>
              <w:rPr>
                <w:rFonts w:ascii="Times New Roman" w:eastAsia="Times New Roman" w:hAnsi="Times New Roman" w:cs="Times New Roman"/>
              </w:rPr>
              <w:t xml:space="preserve"> bu bölgenin Azerbaycan’a komşu </w:t>
            </w:r>
            <w:r w:rsidRPr="006D6E93">
              <w:rPr>
                <w:rFonts w:ascii="Times New Roman" w:eastAsia="Times New Roman" w:hAnsi="Times New Roman" w:cs="Times New Roman"/>
              </w:rPr>
              <w:t>oluşu Türkiye genel ortalaması düşüklüğü ile Azerbaycan ortalaması yüksekliğini açıklayabilir.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 xml:space="preserve">Ayrıca Türkiye genelinde düşük ortalamanın sebebi, katılımcı öğrencilerin genellikle yakın il </w:t>
            </w:r>
            <w:r>
              <w:rPr>
                <w:rFonts w:ascii="Times New Roman" w:eastAsia="Times New Roman" w:hAnsi="Times New Roman" w:cs="Times New Roman"/>
              </w:rPr>
              <w:t xml:space="preserve">ve </w:t>
            </w:r>
            <w:r w:rsidRPr="006D6E93">
              <w:rPr>
                <w:rFonts w:ascii="Times New Roman" w:eastAsia="Times New Roman" w:hAnsi="Times New Roman" w:cs="Times New Roman"/>
              </w:rPr>
              <w:t>ilçelerde yetişmiş olmasına bağlanabilir. Fakat deneyim dü</w:t>
            </w:r>
            <w:r>
              <w:rPr>
                <w:rFonts w:ascii="Times New Roman" w:eastAsia="Times New Roman" w:hAnsi="Times New Roman" w:cs="Times New Roman"/>
              </w:rPr>
              <w:t xml:space="preserve">zeyinde her ne kadar Azerbaycan </w:t>
            </w:r>
            <w:r w:rsidRPr="006D6E93">
              <w:rPr>
                <w:rFonts w:ascii="Times New Roman" w:eastAsia="Times New Roman" w:hAnsi="Times New Roman" w:cs="Times New Roman"/>
              </w:rPr>
              <w:t>ortalaması daha yüksek olsa da iki ülkenin de ortalaması düşük ol</w:t>
            </w:r>
            <w:r>
              <w:rPr>
                <w:rFonts w:ascii="Times New Roman" w:eastAsia="Times New Roman" w:hAnsi="Times New Roman" w:cs="Times New Roman"/>
              </w:rPr>
              <w:t xml:space="preserve">up geçmişle kıyaslandığında hem </w:t>
            </w:r>
            <w:r w:rsidRPr="006D6E93">
              <w:rPr>
                <w:rFonts w:ascii="Times New Roman" w:eastAsia="Times New Roman" w:hAnsi="Times New Roman" w:cs="Times New Roman"/>
              </w:rPr>
              <w:t>icracıların sayısının azlığı hem de alternatif etkinliklere eğilim</w:t>
            </w:r>
            <w:r>
              <w:rPr>
                <w:rFonts w:ascii="Times New Roman" w:eastAsia="Times New Roman" w:hAnsi="Times New Roman" w:cs="Times New Roman"/>
              </w:rPr>
              <w:t xml:space="preserve">lerin bu düşüklüğü etkilediği </w:t>
            </w:r>
            <w:r w:rsidRPr="006D6E93">
              <w:rPr>
                <w:rFonts w:ascii="Times New Roman" w:eastAsia="Times New Roman" w:hAnsi="Times New Roman" w:cs="Times New Roman"/>
              </w:rPr>
              <w:t>söylenebilir.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Epik anlatım sanatlarında bilgi düzeyi açısından Kırgızistan</w:t>
            </w:r>
            <w:r>
              <w:rPr>
                <w:rFonts w:ascii="Times New Roman" w:eastAsia="Times New Roman" w:hAnsi="Times New Roman" w:cs="Times New Roman"/>
              </w:rPr>
              <w:t xml:space="preserve">’ın Türkmenistan’a göre anlamlı </w:t>
            </w:r>
            <w:r w:rsidRPr="006D6E93">
              <w:rPr>
                <w:rFonts w:ascii="Times New Roman" w:eastAsia="Times New Roman" w:hAnsi="Times New Roman" w:cs="Times New Roman"/>
              </w:rPr>
              <w:t>yüksek ortalamaya sahip olduğu belirlenmiştir. Buna karşın de</w:t>
            </w:r>
            <w:r>
              <w:rPr>
                <w:rFonts w:ascii="Times New Roman" w:eastAsia="Times New Roman" w:hAnsi="Times New Roman" w:cs="Times New Roman"/>
              </w:rPr>
              <w:t xml:space="preserve">neyim düzeylerinde herhangi bir </w:t>
            </w:r>
            <w:r w:rsidRPr="006D6E93">
              <w:rPr>
                <w:rFonts w:ascii="Times New Roman" w:eastAsia="Times New Roman" w:hAnsi="Times New Roman" w:cs="Times New Roman"/>
              </w:rPr>
              <w:t>farklılık olmadığı gibi, iki ülkenin ortalamasının da oldukça düşük olduğu saptanmıştır. Benzer bir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durum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Kırgızistan ve Kazakistan ortak değeri olan Atışma sanatında görülmüş, bilgi düzeyi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açısından </w:t>
            </w:r>
            <w:r w:rsidRPr="006D6E93">
              <w:rPr>
                <w:rFonts w:ascii="Times New Roman" w:eastAsia="Times New Roman" w:hAnsi="Times New Roman" w:cs="Times New Roman"/>
              </w:rPr>
              <w:t>ortalama üstü bir değer yakalansa da deneyim düzeyinde iki ülke de ortalamanın altı</w:t>
            </w:r>
            <w:r>
              <w:rPr>
                <w:rFonts w:ascii="Times New Roman" w:eastAsia="Times New Roman" w:hAnsi="Times New Roman" w:cs="Times New Roman"/>
              </w:rPr>
              <w:t xml:space="preserve">nda kalmış ve </w:t>
            </w:r>
            <w:r w:rsidRPr="006D6E93">
              <w:rPr>
                <w:rFonts w:ascii="Times New Roman" w:eastAsia="Times New Roman" w:hAnsi="Times New Roman" w:cs="Times New Roman"/>
              </w:rPr>
              <w:t>herhangi bir anlamlı farklılık tespit edilememiştir.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Yapılan karşılaştırmalı analizlerde Türk Dünyası ülkelerinin kültürel değerlerinin bazı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ülkelerde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günlük hayatta daha fazla yer bulurken bazılarında ise giderek toplum hafızasından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silinmeye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yüz tuttuğu gözlenmiştir. Fakat her iki durumdaki ülkel</w:t>
            </w:r>
            <w:r>
              <w:rPr>
                <w:rFonts w:ascii="Times New Roman" w:eastAsia="Times New Roman" w:hAnsi="Times New Roman" w:cs="Times New Roman"/>
              </w:rPr>
              <w:t xml:space="preserve">er için de esas problem deneyim </w:t>
            </w:r>
            <w:r w:rsidRPr="006D6E93">
              <w:rPr>
                <w:rFonts w:ascii="Times New Roman" w:eastAsia="Times New Roman" w:hAnsi="Times New Roman" w:cs="Times New Roman"/>
              </w:rPr>
              <w:t>düzeylerinde yaşanmakta ve bu kültürler giderek gerçekleşti</w:t>
            </w:r>
            <w:r>
              <w:rPr>
                <w:rFonts w:ascii="Times New Roman" w:eastAsia="Times New Roman" w:hAnsi="Times New Roman" w:cs="Times New Roman"/>
              </w:rPr>
              <w:t xml:space="preserve">rilen eylemlerden ziyade sadece </w:t>
            </w:r>
            <w:r w:rsidRPr="006D6E93">
              <w:rPr>
                <w:rFonts w:ascii="Times New Roman" w:eastAsia="Times New Roman" w:hAnsi="Times New Roman" w:cs="Times New Roman"/>
              </w:rPr>
              <w:t>sohbetlerde bahsedilen veya TV, kitap vb. yerlerde karşılaşılan masalsı bir heyecana dönüşmüştür.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6E93">
              <w:rPr>
                <w:rFonts w:ascii="Times New Roman" w:eastAsia="Times New Roman" w:hAnsi="Times New Roman" w:cs="Times New Roman"/>
              </w:rPr>
              <w:t>Bu nedenle kültürel mirasın birinci adımı toplumun bu konulardaki</w:t>
            </w:r>
            <w:r>
              <w:rPr>
                <w:rFonts w:ascii="Times New Roman" w:eastAsia="Times New Roman" w:hAnsi="Times New Roman" w:cs="Times New Roman"/>
              </w:rPr>
              <w:t xml:space="preserve"> bilgi düzeyini artırmak olduğu </w:t>
            </w:r>
            <w:r w:rsidRPr="006D6E93">
              <w:rPr>
                <w:rFonts w:ascii="Times New Roman" w:eastAsia="Times New Roman" w:hAnsi="Times New Roman" w:cs="Times New Roman"/>
              </w:rPr>
              <w:t>gibi bir sonraki adımı da bu kültürlerin gündelik hayatta uyg</w:t>
            </w:r>
            <w:r>
              <w:rPr>
                <w:rFonts w:ascii="Times New Roman" w:eastAsia="Times New Roman" w:hAnsi="Times New Roman" w:cs="Times New Roman"/>
              </w:rPr>
              <w:t xml:space="preserve">ulamalarla desteklenmesi ve </w:t>
            </w:r>
            <w:r w:rsidRPr="006D6E93">
              <w:rPr>
                <w:rFonts w:ascii="Times New Roman" w:eastAsia="Times New Roman" w:hAnsi="Times New Roman" w:cs="Times New Roman"/>
              </w:rPr>
              <w:t>yaşatılmasıdır. Aksi takdirde bu değerler yaşayan kültür hazineleri olma</w:t>
            </w:r>
            <w:r>
              <w:rPr>
                <w:rFonts w:ascii="Times New Roman" w:eastAsia="Times New Roman" w:hAnsi="Times New Roman" w:cs="Times New Roman"/>
              </w:rPr>
              <w:t xml:space="preserve">ktan çok tarihi birer kalıntıya </w:t>
            </w:r>
            <w:r w:rsidRPr="006D6E93">
              <w:rPr>
                <w:rFonts w:ascii="Times New Roman" w:eastAsia="Times New Roman" w:hAnsi="Times New Roman" w:cs="Times New Roman"/>
              </w:rPr>
              <w:t>dönüşme tehlikesiyle karşı karşıya kalabilir. UNESCO acil koruma l</w:t>
            </w:r>
            <w:r>
              <w:rPr>
                <w:rFonts w:ascii="Times New Roman" w:eastAsia="Times New Roman" w:hAnsi="Times New Roman" w:cs="Times New Roman"/>
              </w:rPr>
              <w:t xml:space="preserve">istesinde yer alan Türk Dünyası </w:t>
            </w:r>
            <w:r w:rsidRPr="006D6E93">
              <w:rPr>
                <w:rFonts w:ascii="Times New Roman" w:eastAsia="Times New Roman" w:hAnsi="Times New Roman" w:cs="Times New Roman"/>
              </w:rPr>
              <w:t>kültür değerlerinin sayısı ikidir. Hâlihazırda birçok kültürel aktivitenin toplumda karşılığı ve</w:t>
            </w:r>
          </w:p>
          <w:p w:rsidR="006D6E93" w:rsidRPr="006D6E93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uygulamaları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olup, yapılması gereken, bu değerlere ilişkin farkındalığın artırılarak uygulama</w:t>
            </w:r>
          </w:p>
          <w:p w:rsidR="00E0402C" w:rsidRPr="00C92524" w:rsidRDefault="006D6E93" w:rsidP="006D6E9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D6E93">
              <w:rPr>
                <w:rFonts w:ascii="Times New Roman" w:eastAsia="Times New Roman" w:hAnsi="Times New Roman" w:cs="Times New Roman"/>
              </w:rPr>
              <w:t>alanının</w:t>
            </w:r>
            <w:proofErr w:type="gramEnd"/>
            <w:r w:rsidRPr="006D6E93">
              <w:rPr>
                <w:rFonts w:ascii="Times New Roman" w:eastAsia="Times New Roman" w:hAnsi="Times New Roman" w:cs="Times New Roman"/>
              </w:rPr>
              <w:t xml:space="preserve"> genişletilmesidir. Zira toplumda uygulama ortamı bulamayan değerler zamanla de</w:t>
            </w:r>
            <w:r>
              <w:rPr>
                <w:rFonts w:ascii="Times New Roman" w:eastAsia="Times New Roman" w:hAnsi="Times New Roman" w:cs="Times New Roman"/>
              </w:rPr>
              <w:t xml:space="preserve">ğer </w:t>
            </w:r>
            <w:r w:rsidRPr="006D6E93">
              <w:rPr>
                <w:rFonts w:ascii="Times New Roman" w:eastAsia="Times New Roman" w:hAnsi="Times New Roman" w:cs="Times New Roman"/>
              </w:rPr>
              <w:t>olmaktan uzaklaşıp kaybolmaya yüz tutacaktır.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0C1FB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1E" w:rsidRDefault="00416E1E" w:rsidP="00E71F46">
            <w:pPr>
              <w:pStyle w:val="AralkYok"/>
              <w:rPr>
                <w:rFonts w:ascii="Times New Roman" w:hAnsi="Times New Roman" w:cs="Times New Roman"/>
              </w:rPr>
            </w:pPr>
          </w:p>
          <w:p w:rsidR="00E71F46" w:rsidRPr="00E71F46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E1E">
              <w:t xml:space="preserve"> </w:t>
            </w:r>
            <w:r w:rsidR="00E4081A">
              <w:t xml:space="preserve"> </w:t>
            </w:r>
            <w:r w:rsidR="00DA5FF7">
              <w:rPr>
                <w:rFonts w:ascii="Times New Roman" w:hAnsi="Times New Roman" w:cs="Times New Roman"/>
              </w:rPr>
              <w:t xml:space="preserve">Osmanlı Devleti </w:t>
            </w:r>
            <w:r w:rsidR="0000199D">
              <w:rPr>
                <w:rFonts w:ascii="Times New Roman" w:hAnsi="Times New Roman" w:cs="Times New Roman"/>
              </w:rPr>
              <w:t xml:space="preserve">toplum yapısı </w:t>
            </w:r>
            <w:r w:rsidR="00DA5FF7">
              <w:rPr>
                <w:rFonts w:ascii="Times New Roman" w:hAnsi="Times New Roman" w:cs="Times New Roman"/>
              </w:rPr>
              <w:t>hakkında neler biliyorsunuz</w:t>
            </w:r>
            <w:r w:rsidRPr="00E71F46">
              <w:rPr>
                <w:rFonts w:ascii="Times New Roman" w:hAnsi="Times New Roman" w:cs="Times New Roman"/>
              </w:rPr>
              <w:t>?</w:t>
            </w:r>
          </w:p>
          <w:p w:rsidR="00E71F46" w:rsidRPr="001E7C42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Pr="001E7C42" w:rsidRDefault="00021AD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9752B" w:rsidRDefault="0059752B" w:rsidP="00D4469C">
      <w:pPr>
        <w:pStyle w:val="AralkYok"/>
        <w:rPr>
          <w:rFonts w:ascii="Times New Roman" w:hAnsi="Times New Roman" w:cs="Times New Roman"/>
        </w:rPr>
      </w:pPr>
    </w:p>
    <w:p w:rsidR="009A4001" w:rsidRPr="008162CD" w:rsidRDefault="000155B5" w:rsidP="00D446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737"/>
    <w:multiLevelType w:val="hybridMultilevel"/>
    <w:tmpl w:val="B7DAD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D6F78"/>
    <w:multiLevelType w:val="hybridMultilevel"/>
    <w:tmpl w:val="3F96F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5282"/>
    <w:multiLevelType w:val="hybridMultilevel"/>
    <w:tmpl w:val="311A0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174F0"/>
    <w:multiLevelType w:val="hybridMultilevel"/>
    <w:tmpl w:val="BAA263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A7C68"/>
    <w:multiLevelType w:val="hybridMultilevel"/>
    <w:tmpl w:val="F5FEAB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D32DBF"/>
    <w:multiLevelType w:val="hybridMultilevel"/>
    <w:tmpl w:val="4E7A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D2957"/>
    <w:multiLevelType w:val="hybridMultilevel"/>
    <w:tmpl w:val="71FADF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FC6763"/>
    <w:multiLevelType w:val="hybridMultilevel"/>
    <w:tmpl w:val="0AF4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F23E83"/>
    <w:multiLevelType w:val="hybridMultilevel"/>
    <w:tmpl w:val="DB8E5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913BBA"/>
    <w:multiLevelType w:val="hybridMultilevel"/>
    <w:tmpl w:val="30AA3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C11BF"/>
    <w:multiLevelType w:val="hybridMultilevel"/>
    <w:tmpl w:val="148EF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20AC8"/>
    <w:multiLevelType w:val="hybridMultilevel"/>
    <w:tmpl w:val="724A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C6510"/>
    <w:multiLevelType w:val="hybridMultilevel"/>
    <w:tmpl w:val="A98285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247381"/>
    <w:multiLevelType w:val="hybridMultilevel"/>
    <w:tmpl w:val="FDE87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3D3F58"/>
    <w:multiLevelType w:val="hybridMultilevel"/>
    <w:tmpl w:val="8452B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7885"/>
    <w:multiLevelType w:val="hybridMultilevel"/>
    <w:tmpl w:val="AA7E21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47B9F"/>
    <w:multiLevelType w:val="hybridMultilevel"/>
    <w:tmpl w:val="D1A2C8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821029"/>
    <w:multiLevelType w:val="hybridMultilevel"/>
    <w:tmpl w:val="5DD66B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57ED5"/>
    <w:multiLevelType w:val="hybridMultilevel"/>
    <w:tmpl w:val="FD50A2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44464A"/>
    <w:multiLevelType w:val="hybridMultilevel"/>
    <w:tmpl w:val="6C3E0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2F7410"/>
    <w:multiLevelType w:val="hybridMultilevel"/>
    <w:tmpl w:val="BC081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4">
    <w:nsid w:val="78B0474D"/>
    <w:multiLevelType w:val="hybridMultilevel"/>
    <w:tmpl w:val="24C27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F47F8"/>
    <w:multiLevelType w:val="hybridMultilevel"/>
    <w:tmpl w:val="4DB81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18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17"/>
  </w:num>
  <w:num w:numId="13">
    <w:abstractNumId w:val="25"/>
  </w:num>
  <w:num w:numId="14">
    <w:abstractNumId w:val="13"/>
  </w:num>
  <w:num w:numId="15">
    <w:abstractNumId w:val="20"/>
  </w:num>
  <w:num w:numId="16">
    <w:abstractNumId w:val="7"/>
  </w:num>
  <w:num w:numId="17">
    <w:abstractNumId w:val="5"/>
  </w:num>
  <w:num w:numId="18">
    <w:abstractNumId w:val="6"/>
  </w:num>
  <w:num w:numId="19">
    <w:abstractNumId w:val="19"/>
  </w:num>
  <w:num w:numId="20">
    <w:abstractNumId w:val="14"/>
  </w:num>
  <w:num w:numId="21">
    <w:abstractNumId w:val="16"/>
  </w:num>
  <w:num w:numId="22">
    <w:abstractNumId w:val="2"/>
  </w:num>
  <w:num w:numId="23">
    <w:abstractNumId w:val="3"/>
  </w:num>
  <w:num w:numId="24">
    <w:abstractNumId w:val="24"/>
  </w:num>
  <w:num w:numId="25">
    <w:abstractNumId w:val="15"/>
  </w:num>
  <w:num w:numId="26">
    <w:abstractNumId w:val="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99D"/>
    <w:rsid w:val="000155B5"/>
    <w:rsid w:val="00021AD6"/>
    <w:rsid w:val="0005103D"/>
    <w:rsid w:val="00072C8A"/>
    <w:rsid w:val="000C1FBF"/>
    <w:rsid w:val="00111708"/>
    <w:rsid w:val="00133428"/>
    <w:rsid w:val="00143FF2"/>
    <w:rsid w:val="001475B7"/>
    <w:rsid w:val="00156D97"/>
    <w:rsid w:val="001B27AE"/>
    <w:rsid w:val="001B433C"/>
    <w:rsid w:val="001B77C0"/>
    <w:rsid w:val="001D1E74"/>
    <w:rsid w:val="001D7CA9"/>
    <w:rsid w:val="001E7C42"/>
    <w:rsid w:val="00221AE9"/>
    <w:rsid w:val="002455BC"/>
    <w:rsid w:val="002945A0"/>
    <w:rsid w:val="002F36EF"/>
    <w:rsid w:val="003076F0"/>
    <w:rsid w:val="003207C7"/>
    <w:rsid w:val="00352AA3"/>
    <w:rsid w:val="00365635"/>
    <w:rsid w:val="00372A98"/>
    <w:rsid w:val="00381789"/>
    <w:rsid w:val="0039283B"/>
    <w:rsid w:val="003933CE"/>
    <w:rsid w:val="003A0533"/>
    <w:rsid w:val="003A1F07"/>
    <w:rsid w:val="003C3DD2"/>
    <w:rsid w:val="003E0E3D"/>
    <w:rsid w:val="00416E1E"/>
    <w:rsid w:val="0049529D"/>
    <w:rsid w:val="004A24CF"/>
    <w:rsid w:val="004B11F9"/>
    <w:rsid w:val="004E6B36"/>
    <w:rsid w:val="004F7956"/>
    <w:rsid w:val="00510705"/>
    <w:rsid w:val="00512039"/>
    <w:rsid w:val="00521E9D"/>
    <w:rsid w:val="00532419"/>
    <w:rsid w:val="00564EED"/>
    <w:rsid w:val="00566AA7"/>
    <w:rsid w:val="00593F73"/>
    <w:rsid w:val="005953DC"/>
    <w:rsid w:val="005963E8"/>
    <w:rsid w:val="0059752B"/>
    <w:rsid w:val="005B502D"/>
    <w:rsid w:val="00620E34"/>
    <w:rsid w:val="00624862"/>
    <w:rsid w:val="00641352"/>
    <w:rsid w:val="0065122D"/>
    <w:rsid w:val="00674EB0"/>
    <w:rsid w:val="00682059"/>
    <w:rsid w:val="00692979"/>
    <w:rsid w:val="006B746F"/>
    <w:rsid w:val="006C3579"/>
    <w:rsid w:val="006C76BE"/>
    <w:rsid w:val="006D3C6B"/>
    <w:rsid w:val="006D6E93"/>
    <w:rsid w:val="006E4839"/>
    <w:rsid w:val="00720C28"/>
    <w:rsid w:val="0072398D"/>
    <w:rsid w:val="007252E6"/>
    <w:rsid w:val="00725C71"/>
    <w:rsid w:val="00741AC0"/>
    <w:rsid w:val="00756159"/>
    <w:rsid w:val="007753EA"/>
    <w:rsid w:val="00784921"/>
    <w:rsid w:val="007A611A"/>
    <w:rsid w:val="007B5EB2"/>
    <w:rsid w:val="007D3B0C"/>
    <w:rsid w:val="008162CD"/>
    <w:rsid w:val="00850764"/>
    <w:rsid w:val="0085641A"/>
    <w:rsid w:val="0089457C"/>
    <w:rsid w:val="00895AA9"/>
    <w:rsid w:val="008B6039"/>
    <w:rsid w:val="008C1102"/>
    <w:rsid w:val="008C1AA8"/>
    <w:rsid w:val="008E096D"/>
    <w:rsid w:val="008F4034"/>
    <w:rsid w:val="00911C43"/>
    <w:rsid w:val="00935121"/>
    <w:rsid w:val="009621D2"/>
    <w:rsid w:val="009947A1"/>
    <w:rsid w:val="00997E4F"/>
    <w:rsid w:val="009A4001"/>
    <w:rsid w:val="009B0BEE"/>
    <w:rsid w:val="009B20BD"/>
    <w:rsid w:val="009C2879"/>
    <w:rsid w:val="009D1367"/>
    <w:rsid w:val="009D77E9"/>
    <w:rsid w:val="009F5430"/>
    <w:rsid w:val="00A076D8"/>
    <w:rsid w:val="00A20CDC"/>
    <w:rsid w:val="00A27BBA"/>
    <w:rsid w:val="00A66EAD"/>
    <w:rsid w:val="00A72FC2"/>
    <w:rsid w:val="00A96C65"/>
    <w:rsid w:val="00A97B7F"/>
    <w:rsid w:val="00AB1558"/>
    <w:rsid w:val="00AC6729"/>
    <w:rsid w:val="00B43D00"/>
    <w:rsid w:val="00B47D04"/>
    <w:rsid w:val="00B56AD6"/>
    <w:rsid w:val="00B6263A"/>
    <w:rsid w:val="00B75147"/>
    <w:rsid w:val="00B8245D"/>
    <w:rsid w:val="00BA7E26"/>
    <w:rsid w:val="00BB18E8"/>
    <w:rsid w:val="00BC0CF8"/>
    <w:rsid w:val="00BD7B99"/>
    <w:rsid w:val="00BE6C60"/>
    <w:rsid w:val="00C04B38"/>
    <w:rsid w:val="00C0712A"/>
    <w:rsid w:val="00C11EC2"/>
    <w:rsid w:val="00C52D9E"/>
    <w:rsid w:val="00C85ACE"/>
    <w:rsid w:val="00C91FAE"/>
    <w:rsid w:val="00C92524"/>
    <w:rsid w:val="00C94A57"/>
    <w:rsid w:val="00CA49FB"/>
    <w:rsid w:val="00CD6E34"/>
    <w:rsid w:val="00D21C5A"/>
    <w:rsid w:val="00D2205F"/>
    <w:rsid w:val="00D32378"/>
    <w:rsid w:val="00D4469C"/>
    <w:rsid w:val="00D506A5"/>
    <w:rsid w:val="00D523D4"/>
    <w:rsid w:val="00D52505"/>
    <w:rsid w:val="00D560A0"/>
    <w:rsid w:val="00D6341D"/>
    <w:rsid w:val="00D70E21"/>
    <w:rsid w:val="00D87A07"/>
    <w:rsid w:val="00D92759"/>
    <w:rsid w:val="00D958D2"/>
    <w:rsid w:val="00DA5FF7"/>
    <w:rsid w:val="00DA7A3B"/>
    <w:rsid w:val="00DD36EE"/>
    <w:rsid w:val="00DF158A"/>
    <w:rsid w:val="00DF74DE"/>
    <w:rsid w:val="00E0402C"/>
    <w:rsid w:val="00E118D2"/>
    <w:rsid w:val="00E304A9"/>
    <w:rsid w:val="00E36189"/>
    <w:rsid w:val="00E4081A"/>
    <w:rsid w:val="00E603BC"/>
    <w:rsid w:val="00E62317"/>
    <w:rsid w:val="00E71F46"/>
    <w:rsid w:val="00E8503E"/>
    <w:rsid w:val="00E93767"/>
    <w:rsid w:val="00E9599D"/>
    <w:rsid w:val="00E9772C"/>
    <w:rsid w:val="00EA5B67"/>
    <w:rsid w:val="00ED03A4"/>
    <w:rsid w:val="00EF5F6D"/>
    <w:rsid w:val="00F06056"/>
    <w:rsid w:val="00F12218"/>
    <w:rsid w:val="00F1771F"/>
    <w:rsid w:val="00F25E07"/>
    <w:rsid w:val="00F30B0B"/>
    <w:rsid w:val="00F4660D"/>
    <w:rsid w:val="00F47D86"/>
    <w:rsid w:val="00F5503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2023-05-25T11:15:00Z</dcterms:created>
  <dcterms:modified xsi:type="dcterms:W3CDTF">2023-05-25T11:15:00Z</dcterms:modified>
</cp:coreProperties>
</file>