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6D2FA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841E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BİLGİSİ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6841E7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HALK HUKUKU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C633B" w:rsidP="008C63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6-10 Mart </w:t>
            </w:r>
            <w:r w:rsidR="000D34AA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3C" w:rsidRPr="005A4B04" w:rsidRDefault="008C633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C633B">
              <w:rPr>
                <w:rFonts w:ascii="Times New Roman" w:eastAsia="Arial" w:hAnsi="Times New Roman" w:cs="Times New Roman"/>
                <w:b/>
              </w:rPr>
              <w:t>H.K.7.4.3.Halk hukukunun toplumun gereksinimleri doğrultusunda yazılı hukuka kaynaklık ettiğini fark eder.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92" w:rsidRDefault="00223392" w:rsidP="000748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7482A" w:rsidRPr="0007482A" w:rsidRDefault="0007482A" w:rsidP="000748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7482A">
              <w:rPr>
                <w:rFonts w:ascii="Times New Roman" w:eastAsia="Times New Roman" w:hAnsi="Times New Roman" w:cs="Times New Roman"/>
              </w:rPr>
              <w:t>Resmî hukuk kurallarının aksine yazılı olmayan ve halk hukukunun ön</w:t>
            </w:r>
            <w:r>
              <w:rPr>
                <w:rFonts w:ascii="Times New Roman" w:eastAsia="Times New Roman" w:hAnsi="Times New Roman" w:cs="Times New Roman"/>
              </w:rPr>
              <w:t xml:space="preserve">emli bir </w:t>
            </w:r>
            <w:r w:rsidRPr="0007482A">
              <w:rPr>
                <w:rFonts w:ascii="Times New Roman" w:eastAsia="Times New Roman" w:hAnsi="Times New Roman" w:cs="Times New Roman"/>
              </w:rPr>
              <w:t>alanını temsil eden örf, adet, gelenek ve görenekler, esnek ve se</w:t>
            </w:r>
            <w:r>
              <w:rPr>
                <w:rFonts w:ascii="Times New Roman" w:eastAsia="Times New Roman" w:hAnsi="Times New Roman" w:cs="Times New Roman"/>
              </w:rPr>
              <w:t xml:space="preserve">rt tutumları ile birbirlerinden </w:t>
            </w:r>
            <w:r w:rsidRPr="0007482A">
              <w:rPr>
                <w:rFonts w:ascii="Times New Roman" w:eastAsia="Times New Roman" w:hAnsi="Times New Roman" w:cs="Times New Roman"/>
              </w:rPr>
              <w:t>ayrılırlar. Bu esneklikleri ve sert yapıları onların önem sıralar</w:t>
            </w:r>
            <w:r>
              <w:rPr>
                <w:rFonts w:ascii="Times New Roman" w:eastAsia="Times New Roman" w:hAnsi="Times New Roman" w:cs="Times New Roman"/>
              </w:rPr>
              <w:t xml:space="preserve">ını göstermez. Bu esnek ve sert </w:t>
            </w:r>
            <w:r w:rsidRPr="0007482A">
              <w:rPr>
                <w:rFonts w:ascii="Times New Roman" w:eastAsia="Times New Roman" w:hAnsi="Times New Roman" w:cs="Times New Roman"/>
              </w:rPr>
              <w:t>kuralların, uygulamaları ve kabullerin her biri, sosyokül</w:t>
            </w:r>
            <w:r>
              <w:rPr>
                <w:rFonts w:ascii="Times New Roman" w:eastAsia="Times New Roman" w:hAnsi="Times New Roman" w:cs="Times New Roman"/>
              </w:rPr>
              <w:t xml:space="preserve">türel ortamın talebi ve belirli </w:t>
            </w:r>
            <w:r w:rsidRPr="0007482A">
              <w:rPr>
                <w:rFonts w:ascii="Times New Roman" w:eastAsia="Times New Roman" w:hAnsi="Times New Roman" w:cs="Times New Roman"/>
              </w:rPr>
              <w:t>işlevleri yerine getirmek üzere sistemleştirilmiş ve kabul edilmiştir.</w:t>
            </w:r>
          </w:p>
          <w:p w:rsidR="0007482A" w:rsidRPr="0007482A" w:rsidRDefault="0007482A" w:rsidP="000748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7482A">
              <w:rPr>
                <w:rFonts w:ascii="Times New Roman" w:eastAsia="Times New Roman" w:hAnsi="Times New Roman" w:cs="Times New Roman"/>
              </w:rPr>
              <w:t xml:space="preserve">Modern hukuk uygulamalarının değişkenliklere </w:t>
            </w:r>
            <w:r>
              <w:rPr>
                <w:rFonts w:ascii="Times New Roman" w:eastAsia="Times New Roman" w:hAnsi="Times New Roman" w:cs="Times New Roman"/>
              </w:rPr>
              <w:t xml:space="preserve">açık olma ve başka bir toplumun </w:t>
            </w:r>
            <w:r w:rsidRPr="0007482A">
              <w:rPr>
                <w:rFonts w:ascii="Times New Roman" w:eastAsia="Times New Roman" w:hAnsi="Times New Roman" w:cs="Times New Roman"/>
              </w:rPr>
              <w:t>hukuk kurallarını ödünçleme özellikleri onu kırılgan yapar. Bu kırılganl</w:t>
            </w:r>
            <w:r>
              <w:rPr>
                <w:rFonts w:ascii="Times New Roman" w:eastAsia="Times New Roman" w:hAnsi="Times New Roman" w:cs="Times New Roman"/>
              </w:rPr>
              <w:t xml:space="preserve">ık, halkın </w:t>
            </w:r>
            <w:r w:rsidRPr="0007482A">
              <w:rPr>
                <w:rFonts w:ascii="Times New Roman" w:eastAsia="Times New Roman" w:hAnsi="Times New Roman" w:cs="Times New Roman"/>
              </w:rPr>
              <w:t>kabulleriyle olan uyuşmazlık/uyumsuzluk sonucunda orta</w:t>
            </w:r>
            <w:r>
              <w:rPr>
                <w:rFonts w:ascii="Times New Roman" w:eastAsia="Times New Roman" w:hAnsi="Times New Roman" w:cs="Times New Roman"/>
              </w:rPr>
              <w:t xml:space="preserve">ya çıkar. Ancak, halk hukukunun </w:t>
            </w:r>
            <w:r w:rsidRPr="0007482A">
              <w:rPr>
                <w:rFonts w:ascii="Times New Roman" w:eastAsia="Times New Roman" w:hAnsi="Times New Roman" w:cs="Times New Roman"/>
              </w:rPr>
              <w:t>da bazı özellikleri sebebiyle kırılgan bir yapısının olduğun</w:t>
            </w:r>
            <w:r>
              <w:rPr>
                <w:rFonts w:ascii="Times New Roman" w:eastAsia="Times New Roman" w:hAnsi="Times New Roman" w:cs="Times New Roman"/>
              </w:rPr>
              <w:t xml:space="preserve">u söylemek gerekir. Bu kırılgan </w:t>
            </w:r>
            <w:r w:rsidRPr="0007482A">
              <w:rPr>
                <w:rFonts w:ascii="Times New Roman" w:eastAsia="Times New Roman" w:hAnsi="Times New Roman" w:cs="Times New Roman"/>
              </w:rPr>
              <w:t>yapı, örf, âdet ve törelerin özellikleri temelinde oluşur. Halk huk</w:t>
            </w:r>
            <w:r w:rsidR="00223392">
              <w:rPr>
                <w:rFonts w:ascii="Times New Roman" w:eastAsia="Times New Roman" w:hAnsi="Times New Roman" w:cs="Times New Roman"/>
              </w:rPr>
              <w:t xml:space="preserve">ukunun yapı taşları olan </w:t>
            </w:r>
            <w:r w:rsidRPr="0007482A">
              <w:rPr>
                <w:rFonts w:ascii="Times New Roman" w:eastAsia="Times New Roman" w:hAnsi="Times New Roman" w:cs="Times New Roman"/>
              </w:rPr>
              <w:t xml:space="preserve">örf, âdet ve törelerin </w:t>
            </w:r>
            <w:proofErr w:type="spellStart"/>
            <w:r w:rsidRPr="0007482A">
              <w:rPr>
                <w:rFonts w:ascii="Times New Roman" w:eastAsia="Times New Roman" w:hAnsi="Times New Roman" w:cs="Times New Roman"/>
              </w:rPr>
              <w:t>takliden</w:t>
            </w:r>
            <w:proofErr w:type="spellEnd"/>
            <w:r w:rsidRPr="0007482A">
              <w:rPr>
                <w:rFonts w:ascii="Times New Roman" w:eastAsia="Times New Roman" w:hAnsi="Times New Roman" w:cs="Times New Roman"/>
              </w:rPr>
              <w:t xml:space="preserve"> uygulama ve aktarımd</w:t>
            </w:r>
            <w:r>
              <w:rPr>
                <w:rFonts w:ascii="Times New Roman" w:eastAsia="Times New Roman" w:hAnsi="Times New Roman" w:cs="Times New Roman"/>
              </w:rPr>
              <w:t xml:space="preserve">aki esneklik özellikleri, kesin </w:t>
            </w:r>
            <w:r w:rsidRPr="0007482A">
              <w:rPr>
                <w:rFonts w:ascii="Times New Roman" w:eastAsia="Times New Roman" w:hAnsi="Times New Roman" w:cs="Times New Roman"/>
              </w:rPr>
              <w:t xml:space="preserve">hükümlere bağlı olamama, </w:t>
            </w:r>
            <w:proofErr w:type="spellStart"/>
            <w:r w:rsidRPr="0007482A">
              <w:rPr>
                <w:rFonts w:ascii="Times New Roman" w:eastAsia="Times New Roman" w:hAnsi="Times New Roman" w:cs="Times New Roman"/>
              </w:rPr>
              <w:t>zamansallık</w:t>
            </w:r>
            <w:proofErr w:type="spellEnd"/>
            <w:r w:rsidRPr="0007482A">
              <w:rPr>
                <w:rFonts w:ascii="Times New Roman" w:eastAsia="Times New Roman" w:hAnsi="Times New Roman" w:cs="Times New Roman"/>
              </w:rPr>
              <w:t xml:space="preserve"> ve süreklilik p</w:t>
            </w:r>
            <w:r>
              <w:rPr>
                <w:rFonts w:ascii="Times New Roman" w:eastAsia="Times New Roman" w:hAnsi="Times New Roman" w:cs="Times New Roman"/>
              </w:rPr>
              <w:t xml:space="preserve">roblemlerini ortaya çıkarır. Bu </w:t>
            </w:r>
            <w:r w:rsidRPr="0007482A">
              <w:rPr>
                <w:rFonts w:ascii="Times New Roman" w:eastAsia="Times New Roman" w:hAnsi="Times New Roman" w:cs="Times New Roman"/>
              </w:rPr>
              <w:t>anlamda hem resmi hukukun hem de halk hukukunun güçlü ve zayıf yönleri mevcuttur.</w:t>
            </w:r>
          </w:p>
          <w:p w:rsidR="0007482A" w:rsidRPr="0007482A" w:rsidRDefault="0007482A" w:rsidP="000748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7482A">
              <w:rPr>
                <w:rFonts w:ascii="Times New Roman" w:eastAsia="Times New Roman" w:hAnsi="Times New Roman" w:cs="Times New Roman"/>
              </w:rPr>
              <w:t>Verilen cezaların kararnamelere, yasalara, bireylere ve grupl</w:t>
            </w:r>
            <w:r>
              <w:rPr>
                <w:rFonts w:ascii="Times New Roman" w:eastAsia="Times New Roman" w:hAnsi="Times New Roman" w:cs="Times New Roman"/>
              </w:rPr>
              <w:t xml:space="preserve">ara bağlı olarak değişkenlikler </w:t>
            </w:r>
            <w:r w:rsidRPr="0007482A">
              <w:rPr>
                <w:rFonts w:ascii="Times New Roman" w:eastAsia="Times New Roman" w:hAnsi="Times New Roman" w:cs="Times New Roman"/>
              </w:rPr>
              <w:t>göstermesi, her iki hukuki kabulün de mutlak gerçekliğ</w:t>
            </w:r>
            <w:r>
              <w:rPr>
                <w:rFonts w:ascii="Times New Roman" w:eastAsia="Times New Roman" w:hAnsi="Times New Roman" w:cs="Times New Roman"/>
              </w:rPr>
              <w:t xml:space="preserve">inin ve doğruluğunun olmadığını </w:t>
            </w:r>
            <w:r w:rsidRPr="0007482A">
              <w:rPr>
                <w:rFonts w:ascii="Times New Roman" w:eastAsia="Times New Roman" w:hAnsi="Times New Roman" w:cs="Times New Roman"/>
              </w:rPr>
              <w:t>kanıtlar. Ancak diğer yandan her ikisinin de güçlü yönleri</w:t>
            </w:r>
            <w:r>
              <w:rPr>
                <w:rFonts w:ascii="Times New Roman" w:eastAsia="Times New Roman" w:hAnsi="Times New Roman" w:cs="Times New Roman"/>
              </w:rPr>
              <w:t xml:space="preserve">, en azından pozitif hedefleri </w:t>
            </w:r>
            <w:r w:rsidRPr="0007482A">
              <w:rPr>
                <w:rFonts w:ascii="Times New Roman" w:eastAsia="Times New Roman" w:hAnsi="Times New Roman" w:cs="Times New Roman"/>
              </w:rPr>
              <w:t>vardır. Halk hukuku ve modern hukuk, toplumsal düzeni sağlamayı amaçlamaları</w:t>
            </w:r>
          </w:p>
          <w:p w:rsidR="0007482A" w:rsidRPr="0007482A" w:rsidRDefault="0007482A" w:rsidP="000748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7482A">
              <w:rPr>
                <w:rFonts w:ascii="Times New Roman" w:eastAsia="Times New Roman" w:hAnsi="Times New Roman" w:cs="Times New Roman"/>
              </w:rPr>
              <w:t>hedefleriyle</w:t>
            </w:r>
            <w:proofErr w:type="gramEnd"/>
            <w:r w:rsidRPr="0007482A">
              <w:rPr>
                <w:rFonts w:ascii="Times New Roman" w:eastAsia="Times New Roman" w:hAnsi="Times New Roman" w:cs="Times New Roman"/>
              </w:rPr>
              <w:t xml:space="preserve"> bir benzerlik gösterirler. Bunun yanında yazılı </w:t>
            </w:r>
            <w:r>
              <w:rPr>
                <w:rFonts w:ascii="Times New Roman" w:eastAsia="Times New Roman" w:hAnsi="Times New Roman" w:cs="Times New Roman"/>
              </w:rPr>
              <w:t xml:space="preserve">bir metin halinde uygulanabilir </w:t>
            </w:r>
            <w:r w:rsidRPr="0007482A">
              <w:rPr>
                <w:rFonts w:ascii="Times New Roman" w:eastAsia="Times New Roman" w:hAnsi="Times New Roman" w:cs="Times New Roman"/>
              </w:rPr>
              <w:t xml:space="preserve">olup olmaması ve </w:t>
            </w:r>
            <w:proofErr w:type="spellStart"/>
            <w:r w:rsidRPr="0007482A">
              <w:rPr>
                <w:rFonts w:ascii="Times New Roman" w:eastAsia="Times New Roman" w:hAnsi="Times New Roman" w:cs="Times New Roman"/>
              </w:rPr>
              <w:t>zorlayıcılıkları</w:t>
            </w:r>
            <w:proofErr w:type="spellEnd"/>
            <w:r w:rsidRPr="0007482A">
              <w:rPr>
                <w:rFonts w:ascii="Times New Roman" w:eastAsia="Times New Roman" w:hAnsi="Times New Roman" w:cs="Times New Roman"/>
              </w:rPr>
              <w:t xml:space="preserve"> ise en temel farklılıklarıdır.</w:t>
            </w:r>
          </w:p>
          <w:p w:rsidR="0007482A" w:rsidRPr="0007482A" w:rsidRDefault="0007482A" w:rsidP="000748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7482A">
              <w:rPr>
                <w:rFonts w:ascii="Times New Roman" w:eastAsia="Times New Roman" w:hAnsi="Times New Roman" w:cs="Times New Roman"/>
              </w:rPr>
              <w:t>Halk hukukunun tarihi bir arka plânı ve sözlü bir yapı</w:t>
            </w:r>
            <w:r w:rsidR="00223392">
              <w:rPr>
                <w:rFonts w:ascii="Times New Roman" w:eastAsia="Times New Roman" w:hAnsi="Times New Roman" w:cs="Times New Roman"/>
              </w:rPr>
              <w:t xml:space="preserve">sı vardır. Kültür ortamları her </w:t>
            </w:r>
            <w:r w:rsidRPr="0007482A">
              <w:rPr>
                <w:rFonts w:ascii="Times New Roman" w:eastAsia="Times New Roman" w:hAnsi="Times New Roman" w:cs="Times New Roman"/>
              </w:rPr>
              <w:t>ne kadar değişse veya devlet güvencesindeki yazılı hukuk teamülleri olsa da halk hukuku</w:t>
            </w:r>
          </w:p>
          <w:p w:rsidR="00223392" w:rsidRPr="0007482A" w:rsidRDefault="00223392" w:rsidP="002233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her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zaman bir şek</w:t>
            </w:r>
            <w:r w:rsidR="0007482A" w:rsidRPr="0007482A">
              <w:rPr>
                <w:rFonts w:ascii="Times New Roman" w:eastAsia="Times New Roman" w:hAnsi="Times New Roman" w:cs="Times New Roman"/>
              </w:rPr>
              <w:t>ilde kendi bağlamında varlığını sürdürmektedir.</w:t>
            </w:r>
          </w:p>
          <w:p w:rsidR="001B7699" w:rsidRPr="008559B9" w:rsidRDefault="00223392" w:rsidP="000748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 </w:t>
            </w:r>
            <w:r w:rsidR="0007482A" w:rsidRPr="0007482A">
              <w:rPr>
                <w:rFonts w:ascii="Times New Roman" w:eastAsia="Times New Roman" w:hAnsi="Times New Roman" w:cs="Times New Roman"/>
              </w:rPr>
              <w:t>yönüyle geçmişte ve günümüzde hukuk ve halkın kabuller</w:t>
            </w:r>
            <w:r>
              <w:rPr>
                <w:rFonts w:ascii="Times New Roman" w:eastAsia="Times New Roman" w:hAnsi="Times New Roman" w:cs="Times New Roman"/>
              </w:rPr>
              <w:t xml:space="preserve">i her zaman iç içedir ve hukuku </w:t>
            </w:r>
            <w:r w:rsidR="0007482A" w:rsidRPr="0007482A">
              <w:rPr>
                <w:rFonts w:ascii="Times New Roman" w:eastAsia="Times New Roman" w:hAnsi="Times New Roman" w:cs="Times New Roman"/>
              </w:rPr>
              <w:t>oluşturan yasal normlara doğrudan veya dolaylı olarak</w:t>
            </w:r>
            <w:r w:rsidR="0007482A">
              <w:rPr>
                <w:rFonts w:ascii="Times New Roman" w:eastAsia="Times New Roman" w:hAnsi="Times New Roman" w:cs="Times New Roman"/>
              </w:rPr>
              <w:t xml:space="preserve"> halk hukuku etki eder ve katkı yapar.</w:t>
            </w:r>
            <w:bookmarkStart w:id="0" w:name="_GoBack"/>
            <w:bookmarkEnd w:id="0"/>
            <w:r w:rsidR="007C049D">
              <w:rPr>
                <w:rFonts w:ascii="Times New Roman" w:eastAsia="Times New Roman" w:hAnsi="Times New Roman" w:cs="Times New Roman"/>
              </w:rPr>
              <w:br/>
            </w:r>
            <w:r w:rsidR="007C049D" w:rsidRPr="007C049D">
              <w:rPr>
                <w:rFonts w:ascii="Times New Roman" w:eastAsia="Times New Roman" w:hAnsi="Times New Roman" w:cs="Times New Roman"/>
                <w:color w:val="FF0000"/>
              </w:rPr>
              <w:t>(ilgili metin bulamadım)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DF08E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B9" w:rsidRDefault="00DD36EE" w:rsidP="002A33E7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2A33E7">
              <w:rPr>
                <w:rFonts w:ascii="Times New Roman" w:hAnsi="Times New Roman" w:cs="Times New Roman"/>
              </w:rPr>
              <w:t xml:space="preserve"> </w:t>
            </w:r>
            <w:r w:rsidR="008559B9">
              <w:rPr>
                <w:rFonts w:ascii="Times New Roman" w:hAnsi="Times New Roman" w:cs="Times New Roman"/>
              </w:rPr>
              <w:t>Halk hukuku ile ilgili olarak çevrenizden hangi örnekleri verebilirsiniz?</w:t>
            </w:r>
          </w:p>
          <w:p w:rsidR="00021AD6" w:rsidRPr="005A4B04" w:rsidRDefault="00021AD6" w:rsidP="002A33E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133DE"/>
    <w:multiLevelType w:val="hybridMultilevel"/>
    <w:tmpl w:val="1416FE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D5D86"/>
    <w:multiLevelType w:val="hybridMultilevel"/>
    <w:tmpl w:val="4590303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C5F52F5"/>
    <w:multiLevelType w:val="hybridMultilevel"/>
    <w:tmpl w:val="9AE823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B63460"/>
    <w:multiLevelType w:val="hybridMultilevel"/>
    <w:tmpl w:val="29FABC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1"/>
  </w:num>
  <w:num w:numId="11">
    <w:abstractNumId w:val="12"/>
  </w:num>
  <w:num w:numId="12">
    <w:abstractNumId w:val="10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609"/>
    <w:rsid w:val="00021AD6"/>
    <w:rsid w:val="00030F98"/>
    <w:rsid w:val="00033B90"/>
    <w:rsid w:val="000443BC"/>
    <w:rsid w:val="00062B22"/>
    <w:rsid w:val="0007482A"/>
    <w:rsid w:val="00080940"/>
    <w:rsid w:val="00095D2A"/>
    <w:rsid w:val="000A2123"/>
    <w:rsid w:val="000D34AA"/>
    <w:rsid w:val="000E406A"/>
    <w:rsid w:val="001178F1"/>
    <w:rsid w:val="001306C2"/>
    <w:rsid w:val="00186F37"/>
    <w:rsid w:val="001B27AE"/>
    <w:rsid w:val="001B5C4A"/>
    <w:rsid w:val="001B7699"/>
    <w:rsid w:val="001C15F2"/>
    <w:rsid w:val="00223392"/>
    <w:rsid w:val="00234B89"/>
    <w:rsid w:val="00273317"/>
    <w:rsid w:val="00276BA3"/>
    <w:rsid w:val="002A0F83"/>
    <w:rsid w:val="002A33E7"/>
    <w:rsid w:val="002A6D68"/>
    <w:rsid w:val="002B7D13"/>
    <w:rsid w:val="002C7480"/>
    <w:rsid w:val="002E075D"/>
    <w:rsid w:val="003051CF"/>
    <w:rsid w:val="003207C7"/>
    <w:rsid w:val="003349FA"/>
    <w:rsid w:val="00345D92"/>
    <w:rsid w:val="003579F0"/>
    <w:rsid w:val="00366DCF"/>
    <w:rsid w:val="00372A98"/>
    <w:rsid w:val="00377DC4"/>
    <w:rsid w:val="00381994"/>
    <w:rsid w:val="003951E6"/>
    <w:rsid w:val="003A1F07"/>
    <w:rsid w:val="003C1DDD"/>
    <w:rsid w:val="003C5868"/>
    <w:rsid w:val="003E172E"/>
    <w:rsid w:val="003E1A37"/>
    <w:rsid w:val="003F5A0B"/>
    <w:rsid w:val="003F69EA"/>
    <w:rsid w:val="0040038E"/>
    <w:rsid w:val="00410E70"/>
    <w:rsid w:val="004330E8"/>
    <w:rsid w:val="00463B09"/>
    <w:rsid w:val="0048010A"/>
    <w:rsid w:val="004854A9"/>
    <w:rsid w:val="00487160"/>
    <w:rsid w:val="0049529D"/>
    <w:rsid w:val="004B11F9"/>
    <w:rsid w:val="004D6628"/>
    <w:rsid w:val="004E1750"/>
    <w:rsid w:val="00504378"/>
    <w:rsid w:val="00510705"/>
    <w:rsid w:val="00541133"/>
    <w:rsid w:val="00550ACF"/>
    <w:rsid w:val="00552A24"/>
    <w:rsid w:val="00556E28"/>
    <w:rsid w:val="00556ED1"/>
    <w:rsid w:val="00570875"/>
    <w:rsid w:val="005854DF"/>
    <w:rsid w:val="0059799E"/>
    <w:rsid w:val="005A4B04"/>
    <w:rsid w:val="005B502D"/>
    <w:rsid w:val="005D101F"/>
    <w:rsid w:val="005D33B8"/>
    <w:rsid w:val="006276F7"/>
    <w:rsid w:val="00644430"/>
    <w:rsid w:val="00646806"/>
    <w:rsid w:val="006639FA"/>
    <w:rsid w:val="006667B9"/>
    <w:rsid w:val="006841E7"/>
    <w:rsid w:val="00692B49"/>
    <w:rsid w:val="0069705A"/>
    <w:rsid w:val="006B36A9"/>
    <w:rsid w:val="006B784E"/>
    <w:rsid w:val="006C3579"/>
    <w:rsid w:val="006D2FA4"/>
    <w:rsid w:val="006F299F"/>
    <w:rsid w:val="007143EB"/>
    <w:rsid w:val="0072398D"/>
    <w:rsid w:val="007267AC"/>
    <w:rsid w:val="00733495"/>
    <w:rsid w:val="00747AC9"/>
    <w:rsid w:val="00756159"/>
    <w:rsid w:val="007B5EB2"/>
    <w:rsid w:val="007C049D"/>
    <w:rsid w:val="007E3D0D"/>
    <w:rsid w:val="00810D2A"/>
    <w:rsid w:val="0082510E"/>
    <w:rsid w:val="00850764"/>
    <w:rsid w:val="008559B9"/>
    <w:rsid w:val="00856E37"/>
    <w:rsid w:val="008705CB"/>
    <w:rsid w:val="00874AAF"/>
    <w:rsid w:val="008B0F4B"/>
    <w:rsid w:val="008C633B"/>
    <w:rsid w:val="009224EE"/>
    <w:rsid w:val="00927286"/>
    <w:rsid w:val="00935121"/>
    <w:rsid w:val="009353F9"/>
    <w:rsid w:val="00985F8C"/>
    <w:rsid w:val="009947A1"/>
    <w:rsid w:val="009A4001"/>
    <w:rsid w:val="009B3C04"/>
    <w:rsid w:val="009B4F43"/>
    <w:rsid w:val="009D21F9"/>
    <w:rsid w:val="009D6698"/>
    <w:rsid w:val="009F58A3"/>
    <w:rsid w:val="00A115FD"/>
    <w:rsid w:val="00A27BBA"/>
    <w:rsid w:val="00A35CFD"/>
    <w:rsid w:val="00A72FC2"/>
    <w:rsid w:val="00A869BB"/>
    <w:rsid w:val="00AB1558"/>
    <w:rsid w:val="00AB61C0"/>
    <w:rsid w:val="00AC6A1A"/>
    <w:rsid w:val="00B43D00"/>
    <w:rsid w:val="00B45F59"/>
    <w:rsid w:val="00BB2EB3"/>
    <w:rsid w:val="00BC0CF8"/>
    <w:rsid w:val="00BC5A18"/>
    <w:rsid w:val="00BD7B99"/>
    <w:rsid w:val="00C11425"/>
    <w:rsid w:val="00C345E3"/>
    <w:rsid w:val="00C52D9E"/>
    <w:rsid w:val="00C71B77"/>
    <w:rsid w:val="00C80DC4"/>
    <w:rsid w:val="00C91932"/>
    <w:rsid w:val="00CA5A10"/>
    <w:rsid w:val="00CB1C38"/>
    <w:rsid w:val="00CC78DF"/>
    <w:rsid w:val="00CD2AFF"/>
    <w:rsid w:val="00D07E12"/>
    <w:rsid w:val="00D2205F"/>
    <w:rsid w:val="00D3755C"/>
    <w:rsid w:val="00D52C53"/>
    <w:rsid w:val="00D87A07"/>
    <w:rsid w:val="00D96DBC"/>
    <w:rsid w:val="00DA7A3B"/>
    <w:rsid w:val="00DD36EE"/>
    <w:rsid w:val="00DD783C"/>
    <w:rsid w:val="00DE1726"/>
    <w:rsid w:val="00DF08EF"/>
    <w:rsid w:val="00DF62AC"/>
    <w:rsid w:val="00E118D2"/>
    <w:rsid w:val="00E3217D"/>
    <w:rsid w:val="00E34C01"/>
    <w:rsid w:val="00E37B68"/>
    <w:rsid w:val="00E81A37"/>
    <w:rsid w:val="00E93767"/>
    <w:rsid w:val="00E9599D"/>
    <w:rsid w:val="00EC1730"/>
    <w:rsid w:val="00EC5712"/>
    <w:rsid w:val="00F832EE"/>
    <w:rsid w:val="00FA4BA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2023-03-03T09:31:00Z</dcterms:created>
  <dcterms:modified xsi:type="dcterms:W3CDTF">2023-03-03T09:31:00Z</dcterms:modified>
</cp:coreProperties>
</file>