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8868D5" w:rsidP="00340C8F">
            <w:pPr>
              <w:tabs>
                <w:tab w:val="left" w:pos="56"/>
              </w:tabs>
              <w:spacing w:line="256" w:lineRule="auto"/>
              <w:ind w:left="84" w:hanging="14"/>
              <w:rPr>
                <w:rFonts w:ascii="Times New Roman" w:eastAsia="Times New Roman" w:hAnsi="Times New Roman" w:cs="Times New Roman"/>
              </w:rPr>
            </w:pPr>
            <w:r w:rsidRPr="008868D5">
              <w:rPr>
                <w:rFonts w:ascii="Times New Roman" w:hAnsi="Times New Roman" w:cs="Times New Roman"/>
              </w:rPr>
              <w:t>NEDEN GÖÇ EDİYORUZ?</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8868D5"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E24119">
              <w:rPr>
                <w:rFonts w:ascii="Times New Roman" w:hAnsi="Times New Roman" w:cs="Times New Roman"/>
              </w:rPr>
              <w:t xml:space="preserve"> Ocak</w:t>
            </w:r>
            <w:r w:rsidR="002A0769" w:rsidRPr="00B02439">
              <w:rPr>
                <w:rFonts w:ascii="Times New Roman" w:hAnsi="Times New Roman" w:cs="Times New Roman"/>
              </w:rPr>
              <w:t xml:space="preserve">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8868D5" w:rsidP="00340C8F">
            <w:pPr>
              <w:tabs>
                <w:tab w:val="left" w:pos="82"/>
              </w:tabs>
              <w:spacing w:after="0" w:line="256" w:lineRule="auto"/>
              <w:ind w:left="54" w:firstLine="2"/>
              <w:rPr>
                <w:rFonts w:ascii="Times New Roman" w:eastAsia="Arial" w:hAnsi="Times New Roman" w:cs="Times New Roman"/>
                <w:b/>
              </w:rPr>
            </w:pPr>
            <w:r w:rsidRPr="008868D5">
              <w:rPr>
                <w:rFonts w:ascii="Times New Roman" w:eastAsia="Arial" w:hAnsi="Times New Roman" w:cs="Times New Roman"/>
                <w:b/>
              </w:rPr>
              <w:t>SB.7.3.3. Örnek incelemeler yoluyla göçün neden ve sonuçlarını tartışır.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C62C1D" w:rsidRDefault="00D95602"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Çarpık kentleşme, göç, beyin göçü</w:t>
            </w:r>
            <w:r w:rsidR="00C62C1D">
              <w:rPr>
                <w:rFonts w:ascii="Times New Roman" w:eastAsia="Times New Roman" w:hAnsi="Times New Roman" w:cs="Times New Roman"/>
              </w:rPr>
              <w:t xml:space="preserve"> gibi kavramların açıklamaları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D95602"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112</w:t>
            </w:r>
            <w:r w:rsidR="008A4677">
              <w:rPr>
                <w:rFonts w:ascii="Times New Roman" w:eastAsia="Times New Roman" w:hAnsi="Times New Roman" w:cs="Times New Roman"/>
              </w:rPr>
              <w:t>’d</w:t>
            </w:r>
            <w:r w:rsidR="00A4171D">
              <w:rPr>
                <w:rFonts w:ascii="Times New Roman" w:eastAsia="Times New Roman" w:hAnsi="Times New Roman" w:cs="Times New Roman"/>
              </w:rPr>
              <w:t xml:space="preserve">eki Birlikte Yapıyoruz etkinliği </w:t>
            </w:r>
            <w:r w:rsidR="008A4677">
              <w:rPr>
                <w:rFonts w:ascii="Times New Roman" w:eastAsia="Times New Roman" w:hAnsi="Times New Roman" w:cs="Times New Roman"/>
              </w:rPr>
              <w:t>yapılır.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 insanlık tarihinin başlangıcından beri var olan bir olgudur. Bireylerin veya toplulukların doğal, ekonomik, toplumsal ve siyasi sebeplerle bir yerden başka bir yere gitmesine göç denir.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Göçler; iç göçler ve dış göçler olarak ikiye ayrılır.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İç göçler de kendi arasında çeşitlenir.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Ülkemizde iç göçün yönü doğudan batıya, iç kesimlerden kıyı kesimlerine doğru olmaktadır.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Eğitim görmüş ve yetenekli kişilerin çalışma ya da fırsat azlığı gibi nedenler yüzünden kendi ülkesinden başka bir ülkeye yerleşmesine beyin göçü denir.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Göçün çeşitli sosyal, ekonomik ve kültürel sonuçlar vardır. Bu sonuçlar göç alan yerleri, göçe aktif olarak katılan bireyleri ve göç veren yerleri farklı biçimlerde etkiler. Göç alan yerlerde etkisi yerleşim alanlarının büyümesi ile düzenli ya da düzensiz bir kentleşme meydana gelmesidir. Özellikle düzensiz kentleşme, gecekondulaşma altyapı yetersizliği, çevre kirliliği ve trafik sorunları gibi olumsuzlukları ortaya çıkarabilir. Eğitim, sağlık ve belediyecilik hizmetlerinde yetersizlikler görülebilir. Göçe bağlı olarak hızlı nüfus artışı yaşanan kentlerde işsizlik sorununa rastlanabilir.</w:t>
            </w:r>
          </w:p>
          <w:p w:rsidR="008A4677" w:rsidRPr="00B0243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 veren yerlerde insan gücü kaybı, kırsal alanların yaş ortalamasının yükselmesine üretimin düşmesine neden olabilir. Göç eden insanlar sadece bir mekân değil, aynı zamanda toplumsal bir çevre değişikliği de yaşamaktadır. Örneğin tarımsal faaliyette bulunan bir çiftçi, göç ettikten sonra makine başında çalışan bir işçi olabilir.</w:t>
            </w: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1-</w:t>
            </w:r>
            <w:r>
              <w:rPr>
                <w:rFonts w:ascii="Times New Roman" w:hAnsi="Times New Roman" w:cs="Times New Roman"/>
              </w:rPr>
              <w:t xml:space="preserve"> </w:t>
            </w:r>
            <w:r w:rsidRPr="00DB5B69">
              <w:rPr>
                <w:rFonts w:ascii="Times New Roman" w:hAnsi="Times New Roman" w:cs="Times New Roman"/>
              </w:rPr>
              <w:t xml:space="preserve">Göç neye denir? </w:t>
            </w:r>
          </w:p>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2-</w:t>
            </w:r>
            <w:r>
              <w:rPr>
                <w:rFonts w:ascii="Times New Roman" w:hAnsi="Times New Roman" w:cs="Times New Roman"/>
              </w:rPr>
              <w:t xml:space="preserve"> </w:t>
            </w:r>
            <w:r w:rsidRPr="00DB5B69">
              <w:rPr>
                <w:rFonts w:ascii="Times New Roman" w:hAnsi="Times New Roman" w:cs="Times New Roman"/>
              </w:rPr>
              <w:t>Göçler kaça ayrılır?</w:t>
            </w:r>
          </w:p>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3-</w:t>
            </w:r>
            <w:r>
              <w:rPr>
                <w:rFonts w:ascii="Times New Roman" w:hAnsi="Times New Roman" w:cs="Times New Roman"/>
              </w:rPr>
              <w:t xml:space="preserve"> </w:t>
            </w:r>
            <w:r w:rsidRPr="00DB5B69">
              <w:rPr>
                <w:rFonts w:ascii="Times New Roman" w:hAnsi="Times New Roman" w:cs="Times New Roman"/>
              </w:rPr>
              <w:t>İç göçlerin neden ve sonuçları nelerdir?</w:t>
            </w:r>
          </w:p>
          <w:p w:rsidR="00021AD6" w:rsidRDefault="00DB5B69" w:rsidP="00DB5B69">
            <w:pPr>
              <w:pStyle w:val="AralkYok"/>
              <w:rPr>
                <w:rFonts w:ascii="Times New Roman" w:hAnsi="Times New Roman" w:cs="Times New Roman"/>
              </w:rPr>
            </w:pPr>
            <w:r>
              <w:rPr>
                <w:rFonts w:ascii="Times New Roman" w:hAnsi="Times New Roman" w:cs="Times New Roman"/>
              </w:rPr>
              <w:t xml:space="preserve">4- </w:t>
            </w:r>
            <w:bookmarkStart w:id="0" w:name="_GoBack"/>
            <w:bookmarkEnd w:id="0"/>
            <w:r>
              <w:rPr>
                <w:rFonts w:ascii="Times New Roman" w:hAnsi="Times New Roman" w:cs="Times New Roman"/>
              </w:rPr>
              <w:t>Beyin göçü ne demektir</w:t>
            </w:r>
            <w:r w:rsidR="008A4677" w:rsidRPr="008A4677">
              <w:rPr>
                <w:rFonts w:ascii="Times New Roman" w:hAnsi="Times New Roman" w:cs="Times New Roman"/>
              </w:rPr>
              <w:t>?</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74261"/>
    <w:rsid w:val="001B27AE"/>
    <w:rsid w:val="001F6B9D"/>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50764"/>
    <w:rsid w:val="00880F34"/>
    <w:rsid w:val="008868D5"/>
    <w:rsid w:val="008A4677"/>
    <w:rsid w:val="00905BC0"/>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95602"/>
    <w:rsid w:val="00DA7A3B"/>
    <w:rsid w:val="00DB5B69"/>
    <w:rsid w:val="00DD36EE"/>
    <w:rsid w:val="00E118D2"/>
    <w:rsid w:val="00E24119"/>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2648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2023-01-12T04:15:00Z</dcterms:created>
  <dcterms:modified xsi:type="dcterms:W3CDTF">2023-01-12T04:18:00Z</dcterms:modified>
</cp:coreProperties>
</file>