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13448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903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C4C63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Müziği Seslendirme Ortamları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374D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bookmarkStart w:id="0" w:name="_GoBack"/>
            <w:bookmarkEnd w:id="0"/>
            <w:r w:rsidR="00A94FA0">
              <w:rPr>
                <w:rFonts w:ascii="Times New Roman" w:hAnsi="Times New Roman" w:cs="Times New Roman"/>
              </w:rPr>
              <w:t xml:space="preserve"> Aralık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FB641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B6417">
              <w:rPr>
                <w:rFonts w:ascii="Times New Roman" w:eastAsia="Arial" w:hAnsi="Times New Roman" w:cs="Times New Roman"/>
                <w:b/>
              </w:rPr>
              <w:t>H.K.6.2.3. Halk müziğinin yörelere göre farklı özelliklerini karşılaştırır.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D0" w:rsidRPr="00D374D0" w:rsidRDefault="00D374D0" w:rsidP="00D374D0">
            <w:pPr>
              <w:pStyle w:val="ListeParagraf"/>
              <w:numPr>
                <w:ilvl w:val="0"/>
                <w:numId w:val="1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 müziğini, kültürel kökleri ve tarihî oluşumu bakımından bütün olarak görmek gerekir. Günümüzde sanat müziği ve halk müziği olarak tasnif edilen bu müziğin yer yer söz konusu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12A1F">
              <w:rPr>
                <w:rFonts w:ascii="Times New Roman" w:eastAsia="Times New Roman" w:hAnsi="Times New Roman" w:cs="Times New Roman"/>
              </w:rPr>
              <w:t>tasnife</w:t>
            </w:r>
            <w:proofErr w:type="gramEnd"/>
            <w:r w:rsidRPr="00B12A1F">
              <w:rPr>
                <w:rFonts w:ascii="Times New Roman" w:eastAsia="Times New Roman" w:hAnsi="Times New Roman" w:cs="Times New Roman"/>
              </w:rPr>
              <w:t xml:space="preserve"> uymadığı görülmektedir. Sanat müziği olarak adlandırılan türün içinde halk müziği eserlerine, halk müziği adı verilen türün içinde de sanat müziği eserlerine rastlanmaktadır.</w:t>
            </w:r>
          </w:p>
          <w:p w:rsid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Türlere göre ayırımın pek isabetli olmadığı, sanat müziğinin daha çok</w:t>
            </w:r>
            <w:r>
              <w:rPr>
                <w:rFonts w:ascii="Times New Roman" w:eastAsia="Times New Roman" w:hAnsi="Times New Roman" w:cs="Times New Roman"/>
              </w:rPr>
              <w:t xml:space="preserve"> şehir kaynaklı, halk </w:t>
            </w:r>
            <w:r w:rsidRPr="00B12A1F">
              <w:rPr>
                <w:rFonts w:ascii="Times New Roman" w:eastAsia="Times New Roman" w:hAnsi="Times New Roman" w:cs="Times New Roman"/>
              </w:rPr>
              <w:t>müziğinin ise hem şehirlerde hem de kır kesiminde bulunduğu göz önünde bulundur</w:t>
            </w:r>
            <w:r w:rsidR="009E0DC0">
              <w:rPr>
                <w:rFonts w:ascii="Times New Roman" w:eastAsia="Times New Roman" w:hAnsi="Times New Roman" w:cs="Times New Roman"/>
              </w:rPr>
              <w:t xml:space="preserve">mak gerekir. </w:t>
            </w:r>
          </w:p>
          <w:p w:rsidR="009E0DC0" w:rsidRPr="00B12A1F" w:rsidRDefault="009E0DC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 halk müziği, Türkiye’deki Türk müziğinin temelini oluşturmaktadır. Türk halk müziği denildiğinde de bu müziğin kültürel kökleri-kaynakları, üretim ve icra ortamları, usta mahallî söz ve saz sanatkârları, âşıklar, halk şairleri ve doğal olarak “Türkü” akla gelmektedir.</w:t>
            </w:r>
          </w:p>
          <w:p w:rsidR="009E0DC0" w:rsidRPr="00B12A1F" w:rsidRDefault="009E0DC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Türkülerin Türkiye’de illere göre sınırlandırılması, özellikle bu alanı inceleyen Müzik,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Folkloru (Halkbilimi), Müzik Antropolojisi ve Müzikoloji disip</w:t>
            </w:r>
            <w:r w:rsidR="009E0DC0">
              <w:rPr>
                <w:rFonts w:ascii="Times New Roman" w:eastAsia="Times New Roman" w:hAnsi="Times New Roman" w:cs="Times New Roman"/>
              </w:rPr>
              <w:t xml:space="preserve">linleri bakışına göre, isabetli </w:t>
            </w:r>
            <w:r w:rsidRPr="00B12A1F">
              <w:rPr>
                <w:rFonts w:ascii="Times New Roman" w:eastAsia="Times New Roman" w:hAnsi="Times New Roman" w:cs="Times New Roman"/>
              </w:rPr>
              <w:t>değildir. Çünkü hiçbir kültür unsuru siyasî veya idarî sınır tanım</w:t>
            </w:r>
            <w:r>
              <w:rPr>
                <w:rFonts w:ascii="Times New Roman" w:eastAsia="Times New Roman" w:hAnsi="Times New Roman" w:cs="Times New Roman"/>
              </w:rPr>
              <w:t>az. Bu durumda, kültürel bölge</w:t>
            </w:r>
            <w:r w:rsidRPr="00B12A1F">
              <w:rPr>
                <w:rFonts w:ascii="Times New Roman" w:eastAsia="Times New Roman" w:hAnsi="Times New Roman" w:cs="Times New Roman"/>
              </w:rPr>
              <w:t>lere göre tasnif etmek daha isabetli olacaktır. Ancak Türkiye’d</w:t>
            </w:r>
            <w:r>
              <w:rPr>
                <w:rFonts w:ascii="Times New Roman" w:eastAsia="Times New Roman" w:hAnsi="Times New Roman" w:cs="Times New Roman"/>
              </w:rPr>
              <w:t xml:space="preserve">eki kültür bölgeleri tam olarak </w:t>
            </w:r>
            <w:r w:rsidRPr="00B12A1F">
              <w:rPr>
                <w:rFonts w:ascii="Times New Roman" w:eastAsia="Times New Roman" w:hAnsi="Times New Roman" w:cs="Times New Roman"/>
              </w:rPr>
              <w:t>tanımlanmadığından bu çalışma yedi coğrafi bölge bakımından ele alınmıştır.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12A1F">
              <w:rPr>
                <w:rFonts w:ascii="Times New Roman" w:eastAsia="Times New Roman" w:hAnsi="Times New Roman" w:cs="Times New Roman"/>
              </w:rPr>
              <w:t>İlk bakışta bölgeler arasında bazı farklar görülmekle beraber, dikkatle incelendiğinde her</w:t>
            </w:r>
          </w:p>
          <w:p w:rsidR="00B12A1F" w:rsidRPr="00B12A1F" w:rsidRDefault="00B12A1F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12A1F">
              <w:rPr>
                <w:rFonts w:ascii="Times New Roman" w:eastAsia="Times New Roman" w:hAnsi="Times New Roman" w:cs="Times New Roman"/>
              </w:rPr>
              <w:t>türü</w:t>
            </w:r>
            <w:proofErr w:type="gramEnd"/>
            <w:r w:rsidRPr="00B12A1F">
              <w:rPr>
                <w:rFonts w:ascii="Times New Roman" w:eastAsia="Times New Roman" w:hAnsi="Times New Roman" w:cs="Times New Roman"/>
              </w:rPr>
              <w:t xml:space="preserve"> hemen hemen her bölgede görmek mümkündür. Mesela, </w:t>
            </w:r>
            <w:r>
              <w:rPr>
                <w:rFonts w:ascii="Times New Roman" w:eastAsia="Times New Roman" w:hAnsi="Times New Roman" w:cs="Times New Roman"/>
              </w:rPr>
              <w:t xml:space="preserve">Zeybek adı verilen türküler Ege </w:t>
            </w:r>
            <w:r w:rsidRPr="00B12A1F">
              <w:rPr>
                <w:rFonts w:ascii="Times New Roman" w:eastAsia="Times New Roman" w:hAnsi="Times New Roman" w:cs="Times New Roman"/>
              </w:rPr>
              <w:t>bölgesine has olarak bilinmekle birlikte, İç Anadolu’da, ha</w:t>
            </w:r>
            <w:r>
              <w:rPr>
                <w:rFonts w:ascii="Times New Roman" w:eastAsia="Times New Roman" w:hAnsi="Times New Roman" w:cs="Times New Roman"/>
              </w:rPr>
              <w:t xml:space="preserve">tta Doğu Anadolu’da dahi görmek </w:t>
            </w:r>
            <w:r w:rsidRPr="00B12A1F">
              <w:rPr>
                <w:rFonts w:ascii="Times New Roman" w:eastAsia="Times New Roman" w:hAnsi="Times New Roman" w:cs="Times New Roman"/>
              </w:rPr>
              <w:t>mümkündür. Bu da aynı kökten gelmiş olmakla birlikte coğrafyad</w:t>
            </w:r>
            <w:r>
              <w:rPr>
                <w:rFonts w:ascii="Times New Roman" w:eastAsia="Times New Roman" w:hAnsi="Times New Roman" w:cs="Times New Roman"/>
              </w:rPr>
              <w:t xml:space="preserve">an, diğer çevre şartlarından ve </w:t>
            </w:r>
            <w:r w:rsidRPr="00B12A1F">
              <w:rPr>
                <w:rFonts w:ascii="Times New Roman" w:eastAsia="Times New Roman" w:hAnsi="Times New Roman" w:cs="Times New Roman"/>
              </w:rPr>
              <w:t>göçmen kültürlerden kaynaklanan küçük farklılıkların dışında genel yapının aynı olduğuna delildir. Ayr</w:t>
            </w:r>
            <w:r>
              <w:rPr>
                <w:rFonts w:ascii="Times New Roman" w:eastAsia="Times New Roman" w:hAnsi="Times New Roman" w:cs="Times New Roman"/>
              </w:rPr>
              <w:t>ıca söz konusu tür ayırımlarında</w:t>
            </w:r>
            <w:r w:rsidRPr="00B12A1F">
              <w:rPr>
                <w:rFonts w:ascii="Times New Roman" w:eastAsia="Times New Roman" w:hAnsi="Times New Roman" w:cs="Times New Roman"/>
              </w:rPr>
              <w:t xml:space="preserve"> nitelik bakımından bir netlik de yoktur.</w:t>
            </w:r>
          </w:p>
          <w:p w:rsidR="00272900" w:rsidRPr="006F299F" w:rsidRDefault="00272900" w:rsidP="00B12A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gramStart"/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</w:t>
            </w:r>
            <w:proofErr w:type="gramEnd"/>
            <w:r w:rsidR="00AC6A1A" w:rsidRPr="00692B49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E2A" w:rsidRPr="00660E2A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660E2A">
              <w:rPr>
                <w:rFonts w:ascii="Times New Roman" w:hAnsi="Times New Roman" w:cs="Times New Roman"/>
              </w:rPr>
              <w:t>1-</w:t>
            </w:r>
            <w:r w:rsidR="00C062F5" w:rsidRPr="00660E2A">
              <w:rPr>
                <w:rFonts w:ascii="Times New Roman" w:hAnsi="Times New Roman" w:cs="Times New Roman"/>
              </w:rPr>
              <w:t xml:space="preserve"> </w:t>
            </w:r>
            <w:r w:rsidR="00660E2A" w:rsidRPr="00660E2A">
              <w:rPr>
                <w:rFonts w:ascii="Times New Roman" w:hAnsi="Times New Roman" w:cs="Times New Roman"/>
              </w:rPr>
              <w:t>Yörenize ait bir h</w:t>
            </w:r>
            <w:r w:rsidR="00C062F5" w:rsidRPr="00660E2A">
              <w:rPr>
                <w:rFonts w:ascii="Times New Roman" w:hAnsi="Times New Roman" w:cs="Times New Roman"/>
              </w:rPr>
              <w:t xml:space="preserve">alk </w:t>
            </w:r>
            <w:r w:rsidR="00660E2A" w:rsidRPr="00660E2A">
              <w:rPr>
                <w:rFonts w:ascii="Times New Roman" w:hAnsi="Times New Roman" w:cs="Times New Roman"/>
              </w:rPr>
              <w:t>türküsü</w:t>
            </w:r>
            <w:r w:rsidR="00C062F5" w:rsidRPr="00660E2A">
              <w:rPr>
                <w:rFonts w:ascii="Times New Roman" w:hAnsi="Times New Roman" w:cs="Times New Roman"/>
              </w:rPr>
              <w:t xml:space="preserve"> seslendir</w:t>
            </w:r>
            <w:r w:rsidR="00660E2A" w:rsidRPr="00660E2A">
              <w:rPr>
                <w:rFonts w:ascii="Times New Roman" w:hAnsi="Times New Roman" w:cs="Times New Roman"/>
              </w:rPr>
              <w:t xml:space="preserve">iniz. </w:t>
            </w:r>
          </w:p>
          <w:p w:rsidR="00021AD6" w:rsidRPr="00660E2A" w:rsidRDefault="00021AD6" w:rsidP="00660E2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50F6E"/>
    <w:multiLevelType w:val="hybridMultilevel"/>
    <w:tmpl w:val="619CF5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385F"/>
    <w:rsid w:val="00021609"/>
    <w:rsid w:val="00021AD6"/>
    <w:rsid w:val="00033B90"/>
    <w:rsid w:val="00041F2B"/>
    <w:rsid w:val="000443BC"/>
    <w:rsid w:val="00062B22"/>
    <w:rsid w:val="00095D2A"/>
    <w:rsid w:val="000A2123"/>
    <w:rsid w:val="000A4B3A"/>
    <w:rsid w:val="001178F1"/>
    <w:rsid w:val="001306C2"/>
    <w:rsid w:val="00134486"/>
    <w:rsid w:val="00144926"/>
    <w:rsid w:val="0015686F"/>
    <w:rsid w:val="00186F37"/>
    <w:rsid w:val="001A4B99"/>
    <w:rsid w:val="001B27AE"/>
    <w:rsid w:val="001B7EA6"/>
    <w:rsid w:val="001C15F2"/>
    <w:rsid w:val="001E183E"/>
    <w:rsid w:val="00272900"/>
    <w:rsid w:val="00276BA3"/>
    <w:rsid w:val="002A0F83"/>
    <w:rsid w:val="002A33C3"/>
    <w:rsid w:val="002A6D68"/>
    <w:rsid w:val="002B7D13"/>
    <w:rsid w:val="002E075D"/>
    <w:rsid w:val="002E7534"/>
    <w:rsid w:val="003051CF"/>
    <w:rsid w:val="0032045E"/>
    <w:rsid w:val="003207C7"/>
    <w:rsid w:val="003354DF"/>
    <w:rsid w:val="00345D92"/>
    <w:rsid w:val="00366DCF"/>
    <w:rsid w:val="00372A98"/>
    <w:rsid w:val="00377DC4"/>
    <w:rsid w:val="00381994"/>
    <w:rsid w:val="003A1F07"/>
    <w:rsid w:val="003C1DDD"/>
    <w:rsid w:val="003C5868"/>
    <w:rsid w:val="003D76A5"/>
    <w:rsid w:val="003E1A37"/>
    <w:rsid w:val="003F5A0B"/>
    <w:rsid w:val="0040038E"/>
    <w:rsid w:val="004330E8"/>
    <w:rsid w:val="00487160"/>
    <w:rsid w:val="0049529D"/>
    <w:rsid w:val="004B11F9"/>
    <w:rsid w:val="004C4610"/>
    <w:rsid w:val="004F6EDE"/>
    <w:rsid w:val="00504378"/>
    <w:rsid w:val="00510705"/>
    <w:rsid w:val="00541133"/>
    <w:rsid w:val="00542B2F"/>
    <w:rsid w:val="00550ACF"/>
    <w:rsid w:val="00552A24"/>
    <w:rsid w:val="00556E28"/>
    <w:rsid w:val="00556ED1"/>
    <w:rsid w:val="005854DF"/>
    <w:rsid w:val="0059799E"/>
    <w:rsid w:val="005A4B04"/>
    <w:rsid w:val="005B502D"/>
    <w:rsid w:val="005C4C63"/>
    <w:rsid w:val="005D101F"/>
    <w:rsid w:val="00646806"/>
    <w:rsid w:val="00660E2A"/>
    <w:rsid w:val="006667B9"/>
    <w:rsid w:val="00692B49"/>
    <w:rsid w:val="006B36A9"/>
    <w:rsid w:val="006C3579"/>
    <w:rsid w:val="006D2FA4"/>
    <w:rsid w:val="006F299F"/>
    <w:rsid w:val="0072398D"/>
    <w:rsid w:val="007267AC"/>
    <w:rsid w:val="007301DD"/>
    <w:rsid w:val="0074619D"/>
    <w:rsid w:val="00747AC9"/>
    <w:rsid w:val="00756159"/>
    <w:rsid w:val="00765DBE"/>
    <w:rsid w:val="00793C41"/>
    <w:rsid w:val="007B5EB2"/>
    <w:rsid w:val="007C4C06"/>
    <w:rsid w:val="007C6860"/>
    <w:rsid w:val="007E3D0D"/>
    <w:rsid w:val="007F71DD"/>
    <w:rsid w:val="008221FC"/>
    <w:rsid w:val="00834DEA"/>
    <w:rsid w:val="00844B9F"/>
    <w:rsid w:val="00850764"/>
    <w:rsid w:val="00874AAF"/>
    <w:rsid w:val="008A4184"/>
    <w:rsid w:val="009158C6"/>
    <w:rsid w:val="00916895"/>
    <w:rsid w:val="009224EE"/>
    <w:rsid w:val="00935121"/>
    <w:rsid w:val="009353F9"/>
    <w:rsid w:val="00961C68"/>
    <w:rsid w:val="009947A1"/>
    <w:rsid w:val="009A4001"/>
    <w:rsid w:val="009B3C04"/>
    <w:rsid w:val="009D6698"/>
    <w:rsid w:val="009E0DC0"/>
    <w:rsid w:val="009F228F"/>
    <w:rsid w:val="00A115FD"/>
    <w:rsid w:val="00A17171"/>
    <w:rsid w:val="00A27BBA"/>
    <w:rsid w:val="00A35CFD"/>
    <w:rsid w:val="00A37EE9"/>
    <w:rsid w:val="00A72FC2"/>
    <w:rsid w:val="00A94FA0"/>
    <w:rsid w:val="00AA4833"/>
    <w:rsid w:val="00AB1558"/>
    <w:rsid w:val="00AC6A1A"/>
    <w:rsid w:val="00AF7136"/>
    <w:rsid w:val="00B12A1F"/>
    <w:rsid w:val="00B25F6C"/>
    <w:rsid w:val="00B43D00"/>
    <w:rsid w:val="00B45F59"/>
    <w:rsid w:val="00B92DA1"/>
    <w:rsid w:val="00BA6019"/>
    <w:rsid w:val="00BC0CF8"/>
    <w:rsid w:val="00BD7B99"/>
    <w:rsid w:val="00C062F5"/>
    <w:rsid w:val="00C345E3"/>
    <w:rsid w:val="00C52D9E"/>
    <w:rsid w:val="00C80DC4"/>
    <w:rsid w:val="00CA5A10"/>
    <w:rsid w:val="00CC78DF"/>
    <w:rsid w:val="00D2205F"/>
    <w:rsid w:val="00D374D0"/>
    <w:rsid w:val="00D3755C"/>
    <w:rsid w:val="00D523FC"/>
    <w:rsid w:val="00D664A5"/>
    <w:rsid w:val="00D87A07"/>
    <w:rsid w:val="00D903F8"/>
    <w:rsid w:val="00D96DBC"/>
    <w:rsid w:val="00DA7A3B"/>
    <w:rsid w:val="00DD36EE"/>
    <w:rsid w:val="00DD46EB"/>
    <w:rsid w:val="00DF62AC"/>
    <w:rsid w:val="00E118D2"/>
    <w:rsid w:val="00E3217D"/>
    <w:rsid w:val="00E34C01"/>
    <w:rsid w:val="00E44ACB"/>
    <w:rsid w:val="00E67ED6"/>
    <w:rsid w:val="00E93767"/>
    <w:rsid w:val="00E9599D"/>
    <w:rsid w:val="00E97426"/>
    <w:rsid w:val="00EC1730"/>
    <w:rsid w:val="00F475C3"/>
    <w:rsid w:val="00F9137A"/>
    <w:rsid w:val="00FB641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2022-12-08T04:35:00Z</dcterms:created>
  <dcterms:modified xsi:type="dcterms:W3CDTF">2022-12-08T04:35:00Z</dcterms:modified>
</cp:coreProperties>
</file>