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Spec="center" w:tblpY="-292"/>
        <w:tblW w:w="10314" w:type="dxa"/>
        <w:tblLook w:val="04A0" w:firstRow="1" w:lastRow="0" w:firstColumn="1" w:lastColumn="0" w:noHBand="0" w:noVBand="1"/>
      </w:tblPr>
      <w:tblGrid>
        <w:gridCol w:w="2552"/>
        <w:gridCol w:w="6663"/>
        <w:gridCol w:w="1099"/>
      </w:tblGrid>
      <w:tr w:rsidR="005A61A8" w:rsidRPr="004F26F1" w:rsidTr="009C6D98">
        <w:tc>
          <w:tcPr>
            <w:tcW w:w="2552" w:type="dxa"/>
          </w:tcPr>
          <w:p w:rsidR="005A61A8" w:rsidRPr="004F26F1" w:rsidRDefault="005A61A8" w:rsidP="007575F9">
            <w:pPr>
              <w:pStyle w:val="AralkYok"/>
              <w:rPr>
                <w:rFonts w:cs="Segoe UI"/>
                <w:sz w:val="21"/>
                <w:szCs w:val="21"/>
              </w:rPr>
            </w:pPr>
            <w:r w:rsidRPr="004F26F1">
              <w:rPr>
                <w:rFonts w:cs="Segoe UI"/>
                <w:sz w:val="21"/>
                <w:szCs w:val="21"/>
              </w:rPr>
              <w:t>ADI:</w:t>
            </w:r>
            <w:r w:rsidRPr="004F26F1">
              <w:rPr>
                <w:rFonts w:cs="Segoe UI"/>
                <w:sz w:val="21"/>
                <w:szCs w:val="21"/>
              </w:rPr>
              <w:br/>
              <w:t>SOYADI</w:t>
            </w:r>
            <w:r w:rsidRPr="004F26F1">
              <w:rPr>
                <w:rFonts w:cs="Segoe UI"/>
                <w:sz w:val="21"/>
                <w:szCs w:val="21"/>
              </w:rPr>
              <w:br/>
              <w:t>SINIFI-NO:</w:t>
            </w:r>
          </w:p>
        </w:tc>
        <w:tc>
          <w:tcPr>
            <w:tcW w:w="6663" w:type="dxa"/>
          </w:tcPr>
          <w:p w:rsidR="005A61A8" w:rsidRPr="004F26F1" w:rsidRDefault="005A61A8" w:rsidP="007575F9">
            <w:pPr>
              <w:pStyle w:val="AralkYok"/>
              <w:jc w:val="center"/>
              <w:rPr>
                <w:rFonts w:cs="Segoe UI"/>
                <w:b/>
                <w:sz w:val="21"/>
                <w:szCs w:val="21"/>
              </w:rPr>
            </w:pPr>
            <w:r w:rsidRPr="004F26F1">
              <w:rPr>
                <w:rFonts w:cs="Segoe UI"/>
                <w:b/>
                <w:sz w:val="21"/>
                <w:szCs w:val="21"/>
              </w:rPr>
              <w:t>2022-2023 EĞİTİM ÖĞRETİM YILI</w:t>
            </w:r>
            <w:r>
              <w:rPr>
                <w:rFonts w:cs="Segoe UI"/>
                <w:b/>
                <w:sz w:val="21"/>
                <w:szCs w:val="21"/>
              </w:rPr>
              <w:t xml:space="preserve"> ATATÜRK ORTAOKULU</w:t>
            </w:r>
          </w:p>
          <w:p w:rsidR="005A61A8" w:rsidRPr="004F26F1" w:rsidRDefault="005A61A8" w:rsidP="007575F9">
            <w:pPr>
              <w:pStyle w:val="AralkYok"/>
              <w:jc w:val="center"/>
              <w:rPr>
                <w:rFonts w:cs="Segoe UI"/>
                <w:sz w:val="21"/>
                <w:szCs w:val="21"/>
              </w:rPr>
            </w:pPr>
            <w:r>
              <w:rPr>
                <w:rFonts w:cs="Segoe UI"/>
                <w:b/>
                <w:sz w:val="21"/>
                <w:szCs w:val="21"/>
              </w:rPr>
              <w:t>7</w:t>
            </w:r>
            <w:r w:rsidRPr="004F26F1">
              <w:rPr>
                <w:rFonts w:cs="Segoe UI"/>
                <w:b/>
                <w:sz w:val="21"/>
                <w:szCs w:val="21"/>
              </w:rPr>
              <w:t>. SINIF SOSYAL BİLGİLER 1.DÖNEM 1.YAZILI SINAVI</w:t>
            </w:r>
          </w:p>
        </w:tc>
        <w:tc>
          <w:tcPr>
            <w:tcW w:w="1099" w:type="dxa"/>
          </w:tcPr>
          <w:p w:rsidR="005A61A8" w:rsidRPr="004F26F1" w:rsidRDefault="005A61A8" w:rsidP="007575F9">
            <w:pPr>
              <w:pStyle w:val="AralkYok"/>
              <w:rPr>
                <w:rFonts w:cs="Segoe UI"/>
                <w:sz w:val="21"/>
                <w:szCs w:val="21"/>
              </w:rPr>
            </w:pPr>
            <w:r w:rsidRPr="004F26F1">
              <w:rPr>
                <w:rFonts w:cs="Segoe UI"/>
                <w:sz w:val="21"/>
                <w:szCs w:val="21"/>
              </w:rPr>
              <w:t>PUAN</w:t>
            </w:r>
          </w:p>
        </w:tc>
      </w:tr>
    </w:tbl>
    <w:p w:rsidR="00642047" w:rsidRPr="009C6D98" w:rsidRDefault="00642047"/>
    <w:tbl>
      <w:tblPr>
        <w:tblStyle w:val="TabloKlavuzu"/>
        <w:tblW w:w="10490" w:type="dxa"/>
        <w:jc w:val="center"/>
        <w:tblInd w:w="-639" w:type="dxa"/>
        <w:tblCellMar>
          <w:left w:w="70" w:type="dxa"/>
          <w:right w:w="70" w:type="dxa"/>
        </w:tblCellMar>
        <w:tblLook w:val="0000" w:firstRow="0" w:lastRow="0" w:firstColumn="0" w:lastColumn="0" w:noHBand="0" w:noVBand="0"/>
      </w:tblPr>
      <w:tblGrid>
        <w:gridCol w:w="601"/>
        <w:gridCol w:w="9889"/>
      </w:tblGrid>
      <w:tr w:rsidR="009C6D98" w:rsidRPr="009C6D98" w:rsidTr="009C6D98">
        <w:trPr>
          <w:gridBefore w:val="1"/>
          <w:wBefore w:w="601" w:type="dxa"/>
          <w:trHeight w:val="501"/>
          <w:jc w:val="center"/>
        </w:trPr>
        <w:tc>
          <w:tcPr>
            <w:tcW w:w="9889" w:type="dxa"/>
            <w:shd w:val="clear" w:color="auto" w:fill="FFFFCC"/>
          </w:tcPr>
          <w:p w:rsidR="00642047" w:rsidRPr="009C6D98" w:rsidRDefault="00642047" w:rsidP="007575F9">
            <w:pPr>
              <w:pStyle w:val="AralkYok"/>
              <w:jc w:val="center"/>
              <w:rPr>
                <w:b/>
                <w:sz w:val="20"/>
                <w:szCs w:val="20"/>
              </w:rPr>
            </w:pPr>
            <w:r w:rsidRPr="009C6D98">
              <w:rPr>
                <w:b/>
                <w:sz w:val="20"/>
                <w:szCs w:val="20"/>
              </w:rPr>
              <w:t xml:space="preserve">Aşağıdaki ifadelerde boş bırakılan yerleri </w:t>
            </w:r>
            <w:r w:rsidRPr="009C6D98">
              <w:rPr>
                <w:b/>
                <w:sz w:val="20"/>
                <w:szCs w:val="20"/>
                <w:u w:val="single"/>
              </w:rPr>
              <w:t>sadece uygun kelimelerle</w:t>
            </w:r>
            <w:r w:rsidRPr="009C6D98">
              <w:rPr>
                <w:b/>
                <w:sz w:val="20"/>
                <w:szCs w:val="20"/>
              </w:rPr>
              <w:t xml:space="preserve"> doldurunuz.</w:t>
            </w:r>
          </w:p>
          <w:p w:rsidR="00642047" w:rsidRPr="009C6D98" w:rsidRDefault="00642047" w:rsidP="00D9548A">
            <w:pPr>
              <w:pStyle w:val="AralkYok"/>
              <w:jc w:val="center"/>
              <w:rPr>
                <w:i/>
                <w:iCs/>
              </w:rPr>
            </w:pPr>
            <w:proofErr w:type="gramStart"/>
            <w:r w:rsidRPr="00210D87">
              <w:rPr>
                <w:i/>
                <w:iCs/>
                <w:sz w:val="21"/>
                <w:szCs w:val="21"/>
              </w:rPr>
              <w:t>medya</w:t>
            </w:r>
            <w:proofErr w:type="gramEnd"/>
            <w:r w:rsidRPr="00210D87">
              <w:rPr>
                <w:i/>
                <w:iCs/>
                <w:sz w:val="21"/>
                <w:szCs w:val="21"/>
              </w:rPr>
              <w:t xml:space="preserve"> – uzlaşma – </w:t>
            </w:r>
            <w:r w:rsidR="00D9548A" w:rsidRPr="00210D87">
              <w:rPr>
                <w:i/>
                <w:iCs/>
                <w:sz w:val="21"/>
                <w:szCs w:val="21"/>
              </w:rPr>
              <w:t>sansür</w:t>
            </w:r>
            <w:r w:rsidRPr="00210D87">
              <w:rPr>
                <w:i/>
                <w:iCs/>
                <w:sz w:val="21"/>
                <w:szCs w:val="21"/>
              </w:rPr>
              <w:t xml:space="preserve"> – ben dili – sen dili – mimik – sözlü iletişim</w:t>
            </w:r>
            <w:r w:rsidR="002C4715" w:rsidRPr="009C6D98">
              <w:rPr>
                <w:i/>
                <w:iCs/>
                <w:sz w:val="20"/>
                <w:szCs w:val="20"/>
              </w:rPr>
              <w:t xml:space="preserve"> </w:t>
            </w:r>
            <w:r w:rsidR="00D9548A" w:rsidRPr="009C6D98">
              <w:rPr>
                <w:i/>
                <w:iCs/>
                <w:sz w:val="20"/>
                <w:szCs w:val="20"/>
              </w:rPr>
              <w:t xml:space="preserve"> (5 * 3 = 15</w:t>
            </w:r>
            <w:r w:rsidRPr="009C6D98">
              <w:rPr>
                <w:i/>
                <w:iCs/>
                <w:sz w:val="20"/>
                <w:szCs w:val="20"/>
              </w:rPr>
              <w:t xml:space="preserve"> puan)</w:t>
            </w:r>
          </w:p>
        </w:tc>
      </w:tr>
      <w:tr w:rsidR="009C6D98" w:rsidRPr="009C6D98" w:rsidTr="00967F0D">
        <w:tblPrEx>
          <w:tblCellMar>
            <w:left w:w="108" w:type="dxa"/>
            <w:right w:w="108" w:type="dxa"/>
          </w:tblCellMar>
          <w:tblLook w:val="04A0" w:firstRow="1" w:lastRow="0" w:firstColumn="1" w:lastColumn="0" w:noHBand="0" w:noVBand="1"/>
        </w:tblPrEx>
        <w:trPr>
          <w:jc w:val="center"/>
        </w:trPr>
        <w:tc>
          <w:tcPr>
            <w:tcW w:w="601" w:type="dxa"/>
            <w:shd w:val="clear" w:color="auto" w:fill="auto"/>
          </w:tcPr>
          <w:p w:rsidR="00642047" w:rsidRPr="009C6D98" w:rsidRDefault="00642047" w:rsidP="007575F9">
            <w:pPr>
              <w:pStyle w:val="AralkYok"/>
              <w:rPr>
                <w:b/>
                <w:sz w:val="20"/>
                <w:szCs w:val="20"/>
              </w:rPr>
            </w:pPr>
            <w:r w:rsidRPr="009C6D98">
              <w:rPr>
                <w:b/>
                <w:sz w:val="20"/>
                <w:szCs w:val="20"/>
              </w:rPr>
              <w:t>1</w:t>
            </w:r>
          </w:p>
        </w:tc>
        <w:tc>
          <w:tcPr>
            <w:tcW w:w="9889" w:type="dxa"/>
          </w:tcPr>
          <w:p w:rsidR="00642047" w:rsidRPr="009C6D98" w:rsidRDefault="009C6D98" w:rsidP="007575F9">
            <w:pPr>
              <w:pStyle w:val="AralkYok"/>
              <w:rPr>
                <w:sz w:val="20"/>
                <w:szCs w:val="20"/>
              </w:rPr>
            </w:pPr>
            <w:proofErr w:type="gramStart"/>
            <w:r>
              <w:rPr>
                <w:sz w:val="20"/>
                <w:szCs w:val="20"/>
              </w:rPr>
              <w:t>……………………………..</w:t>
            </w:r>
            <w:proofErr w:type="gramEnd"/>
            <w:r w:rsidR="00642047" w:rsidRPr="009C6D98">
              <w:rPr>
                <w:sz w:val="20"/>
                <w:szCs w:val="20"/>
              </w:rPr>
              <w:t xml:space="preserve"> Konuşarak kurduğumuz iletişimdir. Yüz yüze ya da toplantılarda yaptığımız konuşmalar, telefonla yaptığımız görüşmeler gibi.</w:t>
            </w:r>
          </w:p>
        </w:tc>
        <w:bookmarkStart w:id="0" w:name="_GoBack"/>
        <w:bookmarkEnd w:id="0"/>
      </w:tr>
      <w:tr w:rsidR="009C6D98" w:rsidRPr="009C6D98" w:rsidTr="00967F0D">
        <w:tblPrEx>
          <w:tblCellMar>
            <w:left w:w="108" w:type="dxa"/>
            <w:right w:w="108" w:type="dxa"/>
          </w:tblCellMar>
          <w:tblLook w:val="04A0" w:firstRow="1" w:lastRow="0" w:firstColumn="1" w:lastColumn="0" w:noHBand="0" w:noVBand="1"/>
        </w:tblPrEx>
        <w:trPr>
          <w:jc w:val="center"/>
        </w:trPr>
        <w:tc>
          <w:tcPr>
            <w:tcW w:w="601" w:type="dxa"/>
            <w:shd w:val="clear" w:color="auto" w:fill="auto"/>
          </w:tcPr>
          <w:p w:rsidR="00642047" w:rsidRPr="009C6D98" w:rsidRDefault="00642047" w:rsidP="007575F9">
            <w:pPr>
              <w:pStyle w:val="AralkYok"/>
              <w:rPr>
                <w:b/>
                <w:sz w:val="20"/>
                <w:szCs w:val="20"/>
              </w:rPr>
            </w:pPr>
            <w:r w:rsidRPr="009C6D98">
              <w:rPr>
                <w:b/>
                <w:sz w:val="20"/>
                <w:szCs w:val="20"/>
              </w:rPr>
              <w:t>2</w:t>
            </w:r>
          </w:p>
        </w:tc>
        <w:tc>
          <w:tcPr>
            <w:tcW w:w="9889" w:type="dxa"/>
          </w:tcPr>
          <w:p w:rsidR="00642047" w:rsidRPr="009C6D98" w:rsidRDefault="00642047" w:rsidP="009C6D98">
            <w:pPr>
              <w:pStyle w:val="AralkYok"/>
              <w:rPr>
                <w:sz w:val="20"/>
                <w:szCs w:val="20"/>
              </w:rPr>
            </w:pPr>
            <w:r w:rsidRPr="009C6D98">
              <w:rPr>
                <w:sz w:val="20"/>
                <w:szCs w:val="20"/>
              </w:rPr>
              <w:t xml:space="preserve">Bir duyguyu, düşünceyi ya da bir konuyu anlatırken kaş, göz, ağız, yüz hareketlerini kullanmaya </w:t>
            </w:r>
            <w:proofErr w:type="gramStart"/>
            <w:r w:rsidR="009C6D98">
              <w:rPr>
                <w:sz w:val="20"/>
                <w:szCs w:val="20"/>
              </w:rPr>
              <w:t>……………………..</w:t>
            </w:r>
            <w:proofErr w:type="gramEnd"/>
            <w:r w:rsidRPr="009C6D98">
              <w:rPr>
                <w:sz w:val="20"/>
                <w:szCs w:val="20"/>
              </w:rPr>
              <w:t xml:space="preserve"> </w:t>
            </w:r>
            <w:proofErr w:type="gramStart"/>
            <w:r w:rsidRPr="009C6D98">
              <w:rPr>
                <w:sz w:val="20"/>
                <w:szCs w:val="20"/>
              </w:rPr>
              <w:t>denir</w:t>
            </w:r>
            <w:proofErr w:type="gramEnd"/>
            <w:r w:rsidRPr="009C6D98">
              <w:rPr>
                <w:sz w:val="20"/>
                <w:szCs w:val="20"/>
              </w:rPr>
              <w:t>.</w:t>
            </w:r>
          </w:p>
          <w:p w:rsidR="00642047" w:rsidRPr="009C6D98" w:rsidRDefault="00642047" w:rsidP="007575F9">
            <w:pPr>
              <w:pStyle w:val="AralkYok"/>
              <w:rPr>
                <w:sz w:val="20"/>
                <w:szCs w:val="20"/>
              </w:rPr>
            </w:pPr>
          </w:p>
        </w:tc>
      </w:tr>
      <w:tr w:rsidR="009C6D98" w:rsidRPr="009C6D98" w:rsidTr="00967F0D">
        <w:tblPrEx>
          <w:tblCellMar>
            <w:left w:w="108" w:type="dxa"/>
            <w:right w:w="108" w:type="dxa"/>
          </w:tblCellMar>
          <w:tblLook w:val="04A0" w:firstRow="1" w:lastRow="0" w:firstColumn="1" w:lastColumn="0" w:noHBand="0" w:noVBand="1"/>
        </w:tblPrEx>
        <w:trPr>
          <w:jc w:val="center"/>
        </w:trPr>
        <w:tc>
          <w:tcPr>
            <w:tcW w:w="601" w:type="dxa"/>
            <w:shd w:val="clear" w:color="auto" w:fill="auto"/>
          </w:tcPr>
          <w:p w:rsidR="00642047" w:rsidRPr="009C6D98" w:rsidRDefault="00642047" w:rsidP="007575F9">
            <w:pPr>
              <w:pStyle w:val="AralkYok"/>
              <w:rPr>
                <w:b/>
                <w:sz w:val="20"/>
                <w:szCs w:val="20"/>
              </w:rPr>
            </w:pPr>
            <w:r w:rsidRPr="009C6D98">
              <w:rPr>
                <w:b/>
                <w:sz w:val="20"/>
                <w:szCs w:val="20"/>
              </w:rPr>
              <w:t>3</w:t>
            </w:r>
          </w:p>
        </w:tc>
        <w:tc>
          <w:tcPr>
            <w:tcW w:w="9889" w:type="dxa"/>
          </w:tcPr>
          <w:p w:rsidR="00642047" w:rsidRPr="009C6D98" w:rsidRDefault="009C6D98" w:rsidP="007575F9">
            <w:pPr>
              <w:pStyle w:val="AralkYok"/>
              <w:rPr>
                <w:sz w:val="20"/>
                <w:szCs w:val="20"/>
              </w:rPr>
            </w:pPr>
            <w:proofErr w:type="gramStart"/>
            <w:r>
              <w:rPr>
                <w:sz w:val="20"/>
                <w:szCs w:val="20"/>
              </w:rPr>
              <w:t>…………………………</w:t>
            </w:r>
            <w:proofErr w:type="gramEnd"/>
            <w:r w:rsidR="00642047" w:rsidRPr="009C6D98">
              <w:rPr>
                <w:sz w:val="20"/>
                <w:szCs w:val="20"/>
              </w:rPr>
              <w:t xml:space="preserve"> Karşımızdaki insanın kişiliğini hedef alan konuşma biçimidir. Yargılar, suçlar, eleştirir.</w:t>
            </w:r>
          </w:p>
          <w:p w:rsidR="005A61A8" w:rsidRPr="009C6D98" w:rsidRDefault="005A61A8" w:rsidP="007575F9">
            <w:pPr>
              <w:pStyle w:val="AralkYok"/>
              <w:rPr>
                <w:sz w:val="20"/>
                <w:szCs w:val="20"/>
              </w:rPr>
            </w:pPr>
          </w:p>
        </w:tc>
      </w:tr>
      <w:tr w:rsidR="009C6D98" w:rsidRPr="009C6D98" w:rsidTr="00967F0D">
        <w:tblPrEx>
          <w:tblCellMar>
            <w:left w:w="108" w:type="dxa"/>
            <w:right w:w="108" w:type="dxa"/>
          </w:tblCellMar>
          <w:tblLook w:val="04A0" w:firstRow="1" w:lastRow="0" w:firstColumn="1" w:lastColumn="0" w:noHBand="0" w:noVBand="1"/>
        </w:tblPrEx>
        <w:trPr>
          <w:jc w:val="center"/>
        </w:trPr>
        <w:tc>
          <w:tcPr>
            <w:tcW w:w="601" w:type="dxa"/>
            <w:shd w:val="clear" w:color="auto" w:fill="auto"/>
          </w:tcPr>
          <w:p w:rsidR="00642047" w:rsidRPr="009C6D98" w:rsidRDefault="00642047" w:rsidP="007575F9">
            <w:pPr>
              <w:pStyle w:val="AralkYok"/>
              <w:rPr>
                <w:b/>
                <w:sz w:val="20"/>
                <w:szCs w:val="20"/>
              </w:rPr>
            </w:pPr>
            <w:r w:rsidRPr="009C6D98">
              <w:rPr>
                <w:b/>
                <w:sz w:val="20"/>
                <w:szCs w:val="20"/>
              </w:rPr>
              <w:t>4</w:t>
            </w:r>
          </w:p>
        </w:tc>
        <w:tc>
          <w:tcPr>
            <w:tcW w:w="9889" w:type="dxa"/>
          </w:tcPr>
          <w:p w:rsidR="00642047" w:rsidRPr="009C6D98" w:rsidRDefault="00D9548A" w:rsidP="009C6D98">
            <w:pPr>
              <w:pStyle w:val="AralkYok"/>
              <w:rPr>
                <w:sz w:val="20"/>
                <w:szCs w:val="20"/>
              </w:rPr>
            </w:pPr>
            <w:r w:rsidRPr="009C6D98">
              <w:rPr>
                <w:sz w:val="20"/>
                <w:szCs w:val="20"/>
              </w:rPr>
              <w:t xml:space="preserve">Gazete, dergi gibi basın organlarındaki yazı, resim, karikatür gibi unsurların önceden devlet makamları tarafından incelenerek basım ve yayının yasaklanmasına </w:t>
            </w:r>
            <w:proofErr w:type="gramStart"/>
            <w:r w:rsidR="009C6D98">
              <w:rPr>
                <w:sz w:val="20"/>
                <w:szCs w:val="20"/>
              </w:rPr>
              <w:t>………………………………….</w:t>
            </w:r>
            <w:proofErr w:type="gramEnd"/>
            <w:r w:rsidRPr="009C6D98">
              <w:rPr>
                <w:sz w:val="20"/>
                <w:szCs w:val="20"/>
              </w:rPr>
              <w:t>denir.</w:t>
            </w:r>
          </w:p>
        </w:tc>
      </w:tr>
      <w:tr w:rsidR="009C6D98" w:rsidRPr="009C6D98" w:rsidTr="00967F0D">
        <w:tblPrEx>
          <w:tblCellMar>
            <w:left w:w="108" w:type="dxa"/>
            <w:right w:w="108" w:type="dxa"/>
          </w:tblCellMar>
          <w:tblLook w:val="04A0" w:firstRow="1" w:lastRow="0" w:firstColumn="1" w:lastColumn="0" w:noHBand="0" w:noVBand="1"/>
        </w:tblPrEx>
        <w:trPr>
          <w:jc w:val="center"/>
        </w:trPr>
        <w:tc>
          <w:tcPr>
            <w:tcW w:w="601" w:type="dxa"/>
            <w:shd w:val="clear" w:color="auto" w:fill="auto"/>
          </w:tcPr>
          <w:p w:rsidR="00642047" w:rsidRPr="009C6D98" w:rsidRDefault="00642047" w:rsidP="007575F9">
            <w:pPr>
              <w:pStyle w:val="AralkYok"/>
              <w:rPr>
                <w:b/>
                <w:sz w:val="20"/>
                <w:szCs w:val="20"/>
              </w:rPr>
            </w:pPr>
            <w:r w:rsidRPr="009C6D98">
              <w:rPr>
                <w:b/>
                <w:sz w:val="20"/>
                <w:szCs w:val="20"/>
              </w:rPr>
              <w:t>5</w:t>
            </w:r>
          </w:p>
        </w:tc>
        <w:tc>
          <w:tcPr>
            <w:tcW w:w="9889" w:type="dxa"/>
          </w:tcPr>
          <w:p w:rsidR="00642047" w:rsidRPr="009C6D98" w:rsidRDefault="009C6D98" w:rsidP="007575F9">
            <w:pPr>
              <w:pStyle w:val="AralkYok"/>
              <w:rPr>
                <w:sz w:val="20"/>
                <w:szCs w:val="20"/>
              </w:rPr>
            </w:pPr>
            <w:proofErr w:type="gramStart"/>
            <w:r>
              <w:rPr>
                <w:sz w:val="20"/>
                <w:szCs w:val="20"/>
              </w:rPr>
              <w:t>………………,</w:t>
            </w:r>
            <w:proofErr w:type="gramEnd"/>
            <w:r w:rsidR="00642047" w:rsidRPr="009C6D98">
              <w:rPr>
                <w:sz w:val="20"/>
                <w:szCs w:val="20"/>
              </w:rPr>
              <w:t>gazete, dergi, radyo, televizyon ve genel ağ gibi kitle iletişim araçlarının tümünü kapsayan genel bir terimdir.</w:t>
            </w:r>
          </w:p>
          <w:p w:rsidR="005A61A8" w:rsidRPr="009C6D98" w:rsidRDefault="005A61A8" w:rsidP="007575F9">
            <w:pPr>
              <w:pStyle w:val="AralkYok"/>
              <w:rPr>
                <w:sz w:val="20"/>
                <w:szCs w:val="20"/>
              </w:rPr>
            </w:pPr>
          </w:p>
        </w:tc>
      </w:tr>
    </w:tbl>
    <w:p w:rsidR="00642047" w:rsidRPr="009C6D98" w:rsidRDefault="00642047"/>
    <w:tbl>
      <w:tblPr>
        <w:tblStyle w:val="TabloKlavuzu"/>
        <w:tblW w:w="10359" w:type="dxa"/>
        <w:jc w:val="center"/>
        <w:tblInd w:w="-810" w:type="dxa"/>
        <w:tblLook w:val="04A0" w:firstRow="1" w:lastRow="0" w:firstColumn="1" w:lastColumn="0" w:noHBand="0" w:noVBand="1"/>
      </w:tblPr>
      <w:tblGrid>
        <w:gridCol w:w="9082"/>
        <w:gridCol w:w="638"/>
        <w:gridCol w:w="639"/>
      </w:tblGrid>
      <w:tr w:rsidR="009C6D98" w:rsidRPr="009C6D98" w:rsidTr="00366FCB">
        <w:trPr>
          <w:jc w:val="center"/>
        </w:trPr>
        <w:tc>
          <w:tcPr>
            <w:tcW w:w="9082" w:type="dxa"/>
            <w:shd w:val="clear" w:color="auto" w:fill="DDF6FF"/>
          </w:tcPr>
          <w:p w:rsidR="008227C4" w:rsidRPr="009C6D98" w:rsidRDefault="008227C4" w:rsidP="007575F9">
            <w:pPr>
              <w:spacing w:line="276" w:lineRule="auto"/>
              <w:jc w:val="center"/>
              <w:rPr>
                <w:rFonts w:cs="Segoe UI"/>
                <w:b/>
                <w:sz w:val="20"/>
                <w:szCs w:val="20"/>
              </w:rPr>
            </w:pPr>
            <w:r w:rsidRPr="009C6D98">
              <w:rPr>
                <w:rFonts w:cs="Segoe UI"/>
                <w:b/>
                <w:sz w:val="20"/>
                <w:szCs w:val="20"/>
              </w:rPr>
              <w:t>Aşağıda verilen ifadelerin yanına doğru ise D, yanlış ise Y yazınız.</w:t>
            </w:r>
          </w:p>
          <w:p w:rsidR="008227C4" w:rsidRPr="009C6D98" w:rsidRDefault="008227C4" w:rsidP="007575F9">
            <w:pPr>
              <w:spacing w:line="276" w:lineRule="auto"/>
              <w:jc w:val="center"/>
              <w:rPr>
                <w:rFonts w:cs="Segoe UI"/>
                <w:b/>
                <w:sz w:val="20"/>
                <w:szCs w:val="20"/>
              </w:rPr>
            </w:pPr>
            <w:r w:rsidRPr="009C6D98">
              <w:rPr>
                <w:rFonts w:cs="Segoe UI"/>
                <w:b/>
                <w:sz w:val="20"/>
                <w:szCs w:val="20"/>
              </w:rPr>
              <w:t>5 * 3 = 15 puan</w:t>
            </w:r>
          </w:p>
        </w:tc>
        <w:tc>
          <w:tcPr>
            <w:tcW w:w="638" w:type="dxa"/>
            <w:shd w:val="clear" w:color="auto" w:fill="DDF6FF"/>
          </w:tcPr>
          <w:p w:rsidR="008227C4" w:rsidRPr="009C6D98" w:rsidRDefault="008227C4" w:rsidP="007575F9">
            <w:pPr>
              <w:jc w:val="center"/>
              <w:rPr>
                <w:rFonts w:cs="Segoe UI"/>
                <w:b/>
                <w:sz w:val="20"/>
                <w:szCs w:val="20"/>
              </w:rPr>
            </w:pPr>
            <w:r w:rsidRPr="009C6D98">
              <w:rPr>
                <w:rFonts w:cs="Segoe UI"/>
                <w:b/>
                <w:sz w:val="20"/>
                <w:szCs w:val="20"/>
              </w:rPr>
              <w:t>D</w:t>
            </w:r>
          </w:p>
        </w:tc>
        <w:tc>
          <w:tcPr>
            <w:tcW w:w="639" w:type="dxa"/>
            <w:shd w:val="clear" w:color="auto" w:fill="DDF6FF"/>
          </w:tcPr>
          <w:p w:rsidR="008227C4" w:rsidRPr="009C6D98" w:rsidRDefault="008227C4" w:rsidP="007575F9">
            <w:pPr>
              <w:jc w:val="center"/>
              <w:rPr>
                <w:rFonts w:cs="Segoe UI"/>
                <w:b/>
                <w:sz w:val="20"/>
                <w:szCs w:val="20"/>
              </w:rPr>
            </w:pPr>
            <w:r w:rsidRPr="009C6D98">
              <w:rPr>
                <w:rFonts w:cs="Segoe UI"/>
                <w:b/>
                <w:sz w:val="20"/>
                <w:szCs w:val="20"/>
              </w:rPr>
              <w:t>Y</w:t>
            </w:r>
          </w:p>
        </w:tc>
      </w:tr>
      <w:tr w:rsidR="009C6D98" w:rsidRPr="009C6D98" w:rsidTr="00366FCB">
        <w:trPr>
          <w:jc w:val="center"/>
        </w:trPr>
        <w:tc>
          <w:tcPr>
            <w:tcW w:w="9082" w:type="dxa"/>
          </w:tcPr>
          <w:p w:rsidR="008227C4" w:rsidRPr="009C6D98" w:rsidRDefault="008227C4" w:rsidP="007575F9">
            <w:pPr>
              <w:spacing w:line="360" w:lineRule="auto"/>
              <w:rPr>
                <w:rFonts w:cs="Segoe UI"/>
                <w:sz w:val="20"/>
                <w:szCs w:val="20"/>
              </w:rPr>
            </w:pPr>
            <w:r w:rsidRPr="009C6D98">
              <w:rPr>
                <w:rFonts w:cs="Segoe UI"/>
                <w:b/>
                <w:sz w:val="20"/>
                <w:szCs w:val="20"/>
              </w:rPr>
              <w:t>6.</w:t>
            </w:r>
            <w:r w:rsidRPr="009C6D98">
              <w:rPr>
                <w:rFonts w:cs="Segoe UI"/>
                <w:sz w:val="20"/>
                <w:szCs w:val="20"/>
              </w:rPr>
              <w:t xml:space="preserve"> Medya araçlarının kamuoyu oluşturmada hiçbir etkisi yoktur. </w:t>
            </w:r>
          </w:p>
        </w:tc>
        <w:tc>
          <w:tcPr>
            <w:tcW w:w="638" w:type="dxa"/>
          </w:tcPr>
          <w:p w:rsidR="008227C4" w:rsidRPr="009C6D98" w:rsidRDefault="008227C4" w:rsidP="007575F9">
            <w:pPr>
              <w:spacing w:line="360" w:lineRule="auto"/>
              <w:rPr>
                <w:rFonts w:cs="Segoe UI"/>
                <w:b/>
                <w:sz w:val="20"/>
                <w:szCs w:val="20"/>
              </w:rPr>
            </w:pPr>
          </w:p>
        </w:tc>
        <w:tc>
          <w:tcPr>
            <w:tcW w:w="639" w:type="dxa"/>
          </w:tcPr>
          <w:p w:rsidR="008227C4" w:rsidRPr="009C6D98" w:rsidRDefault="008227C4" w:rsidP="007575F9">
            <w:pPr>
              <w:spacing w:line="360" w:lineRule="auto"/>
              <w:rPr>
                <w:rFonts w:cs="Segoe UI"/>
                <w:b/>
                <w:sz w:val="20"/>
                <w:szCs w:val="20"/>
              </w:rPr>
            </w:pPr>
          </w:p>
        </w:tc>
      </w:tr>
      <w:tr w:rsidR="009C6D98" w:rsidRPr="009C6D98" w:rsidTr="00366FCB">
        <w:trPr>
          <w:jc w:val="center"/>
        </w:trPr>
        <w:tc>
          <w:tcPr>
            <w:tcW w:w="9082" w:type="dxa"/>
          </w:tcPr>
          <w:p w:rsidR="008227C4" w:rsidRPr="009C6D98" w:rsidRDefault="008227C4" w:rsidP="007575F9">
            <w:pPr>
              <w:spacing w:line="360" w:lineRule="auto"/>
              <w:rPr>
                <w:rFonts w:cs="Segoe UI"/>
                <w:sz w:val="20"/>
                <w:szCs w:val="20"/>
              </w:rPr>
            </w:pPr>
            <w:r w:rsidRPr="009C6D98">
              <w:rPr>
                <w:rFonts w:cs="Segoe UI"/>
                <w:b/>
                <w:sz w:val="20"/>
                <w:szCs w:val="20"/>
              </w:rPr>
              <w:t>7.</w:t>
            </w:r>
            <w:r w:rsidRPr="009C6D98">
              <w:rPr>
                <w:rFonts w:cs="Segoe UI"/>
                <w:sz w:val="20"/>
                <w:szCs w:val="20"/>
              </w:rPr>
              <w:t xml:space="preserve"> Karşımızdaki kişiye söylemek istediklerimizi açık, net ve doğru anlaşılacak şekilde ifade etmeliyiz.     </w:t>
            </w:r>
          </w:p>
        </w:tc>
        <w:tc>
          <w:tcPr>
            <w:tcW w:w="638" w:type="dxa"/>
          </w:tcPr>
          <w:p w:rsidR="008227C4" w:rsidRPr="009C6D98" w:rsidRDefault="008227C4" w:rsidP="007575F9">
            <w:pPr>
              <w:spacing w:line="360" w:lineRule="auto"/>
              <w:rPr>
                <w:rFonts w:cs="Segoe UI"/>
                <w:b/>
                <w:sz w:val="20"/>
                <w:szCs w:val="20"/>
              </w:rPr>
            </w:pPr>
          </w:p>
        </w:tc>
        <w:tc>
          <w:tcPr>
            <w:tcW w:w="639" w:type="dxa"/>
          </w:tcPr>
          <w:p w:rsidR="008227C4" w:rsidRPr="009C6D98" w:rsidRDefault="008227C4" w:rsidP="007575F9">
            <w:pPr>
              <w:spacing w:line="360" w:lineRule="auto"/>
              <w:rPr>
                <w:rFonts w:cs="Segoe UI"/>
                <w:b/>
                <w:sz w:val="20"/>
                <w:szCs w:val="20"/>
              </w:rPr>
            </w:pPr>
          </w:p>
        </w:tc>
      </w:tr>
      <w:tr w:rsidR="009C6D98" w:rsidRPr="009C6D98" w:rsidTr="00366FCB">
        <w:trPr>
          <w:jc w:val="center"/>
        </w:trPr>
        <w:tc>
          <w:tcPr>
            <w:tcW w:w="9082" w:type="dxa"/>
          </w:tcPr>
          <w:p w:rsidR="008227C4" w:rsidRPr="009C6D98" w:rsidRDefault="008227C4" w:rsidP="007575F9">
            <w:pPr>
              <w:spacing w:line="360" w:lineRule="auto"/>
              <w:rPr>
                <w:rFonts w:cs="Segoe UI"/>
                <w:sz w:val="20"/>
                <w:szCs w:val="20"/>
              </w:rPr>
            </w:pPr>
            <w:r w:rsidRPr="009C6D98">
              <w:rPr>
                <w:rFonts w:cs="Segoe UI"/>
                <w:b/>
                <w:sz w:val="20"/>
                <w:szCs w:val="20"/>
              </w:rPr>
              <w:t>8.</w:t>
            </w:r>
            <w:r w:rsidRPr="009C6D98">
              <w:rPr>
                <w:rFonts w:cs="Segoe UI"/>
                <w:sz w:val="20"/>
                <w:szCs w:val="20"/>
              </w:rPr>
              <w:t xml:space="preserve"> Osmanlı Beyliği kurulduğu sırada Anadolu’da ve Balkanlarda çok güçlü devletler vardı. </w:t>
            </w:r>
          </w:p>
        </w:tc>
        <w:tc>
          <w:tcPr>
            <w:tcW w:w="638" w:type="dxa"/>
          </w:tcPr>
          <w:p w:rsidR="008227C4" w:rsidRPr="009C6D98" w:rsidRDefault="008227C4" w:rsidP="007575F9">
            <w:pPr>
              <w:spacing w:line="360" w:lineRule="auto"/>
              <w:rPr>
                <w:rFonts w:cs="Segoe UI"/>
                <w:b/>
                <w:sz w:val="20"/>
                <w:szCs w:val="20"/>
              </w:rPr>
            </w:pPr>
          </w:p>
        </w:tc>
        <w:tc>
          <w:tcPr>
            <w:tcW w:w="639" w:type="dxa"/>
          </w:tcPr>
          <w:p w:rsidR="008227C4" w:rsidRPr="009C6D98" w:rsidRDefault="008227C4" w:rsidP="007575F9">
            <w:pPr>
              <w:spacing w:line="360" w:lineRule="auto"/>
              <w:rPr>
                <w:rFonts w:cs="Segoe UI"/>
                <w:b/>
                <w:sz w:val="20"/>
                <w:szCs w:val="20"/>
              </w:rPr>
            </w:pPr>
          </w:p>
        </w:tc>
      </w:tr>
      <w:tr w:rsidR="009C6D98" w:rsidRPr="009C6D98" w:rsidTr="00366FCB">
        <w:trPr>
          <w:jc w:val="center"/>
        </w:trPr>
        <w:tc>
          <w:tcPr>
            <w:tcW w:w="9082" w:type="dxa"/>
          </w:tcPr>
          <w:p w:rsidR="008227C4" w:rsidRPr="009C6D98" w:rsidRDefault="008227C4" w:rsidP="00C42FC5">
            <w:pPr>
              <w:spacing w:line="360" w:lineRule="auto"/>
              <w:rPr>
                <w:rFonts w:cs="Segoe UI"/>
                <w:sz w:val="20"/>
                <w:szCs w:val="20"/>
              </w:rPr>
            </w:pPr>
            <w:r w:rsidRPr="009C6D98">
              <w:rPr>
                <w:rFonts w:cs="Segoe UI"/>
                <w:b/>
                <w:sz w:val="20"/>
                <w:szCs w:val="20"/>
              </w:rPr>
              <w:t>9.</w:t>
            </w:r>
            <w:r w:rsidRPr="009C6D98">
              <w:rPr>
                <w:rFonts w:cs="Segoe UI"/>
                <w:sz w:val="20"/>
                <w:szCs w:val="20"/>
              </w:rPr>
              <w:t xml:space="preserve"> Osmanlı Devleti </w:t>
            </w:r>
            <w:r w:rsidR="00C42FC5" w:rsidRPr="009C6D98">
              <w:rPr>
                <w:rFonts w:cs="Segoe UI"/>
                <w:sz w:val="20"/>
                <w:szCs w:val="20"/>
              </w:rPr>
              <w:t>Fatih Sultan Mehmet tarafından 1453 yılında</w:t>
            </w:r>
            <w:r w:rsidRPr="009C6D98">
              <w:rPr>
                <w:rFonts w:cs="Segoe UI"/>
                <w:sz w:val="20"/>
                <w:szCs w:val="20"/>
              </w:rPr>
              <w:t xml:space="preserve"> </w:t>
            </w:r>
            <w:r w:rsidR="00C42FC5" w:rsidRPr="009C6D98">
              <w:rPr>
                <w:rFonts w:cs="Segoe UI"/>
                <w:sz w:val="20"/>
                <w:szCs w:val="20"/>
              </w:rPr>
              <w:t xml:space="preserve">İstanbul’da </w:t>
            </w:r>
            <w:r w:rsidRPr="009C6D98">
              <w:rPr>
                <w:rFonts w:cs="Segoe UI"/>
                <w:sz w:val="20"/>
                <w:szCs w:val="20"/>
              </w:rPr>
              <w:t xml:space="preserve">kurulmuştur. </w:t>
            </w:r>
          </w:p>
        </w:tc>
        <w:tc>
          <w:tcPr>
            <w:tcW w:w="638" w:type="dxa"/>
          </w:tcPr>
          <w:p w:rsidR="008227C4" w:rsidRPr="009C6D98" w:rsidRDefault="008227C4" w:rsidP="007575F9">
            <w:pPr>
              <w:spacing w:line="360" w:lineRule="auto"/>
              <w:rPr>
                <w:rFonts w:cs="Segoe UI"/>
                <w:b/>
                <w:sz w:val="20"/>
                <w:szCs w:val="20"/>
              </w:rPr>
            </w:pPr>
          </w:p>
        </w:tc>
        <w:tc>
          <w:tcPr>
            <w:tcW w:w="639" w:type="dxa"/>
          </w:tcPr>
          <w:p w:rsidR="008227C4" w:rsidRPr="009C6D98" w:rsidRDefault="008227C4" w:rsidP="007575F9">
            <w:pPr>
              <w:spacing w:line="360" w:lineRule="auto"/>
              <w:rPr>
                <w:rFonts w:cs="Segoe UI"/>
                <w:b/>
                <w:sz w:val="20"/>
                <w:szCs w:val="20"/>
              </w:rPr>
            </w:pPr>
          </w:p>
        </w:tc>
      </w:tr>
      <w:tr w:rsidR="009C6D98" w:rsidRPr="009C6D98" w:rsidTr="00366FCB">
        <w:trPr>
          <w:jc w:val="center"/>
        </w:trPr>
        <w:tc>
          <w:tcPr>
            <w:tcW w:w="9082" w:type="dxa"/>
          </w:tcPr>
          <w:p w:rsidR="008227C4" w:rsidRPr="009C6D98" w:rsidRDefault="008227C4" w:rsidP="00DA4BD9">
            <w:pPr>
              <w:pStyle w:val="AralkYok"/>
              <w:rPr>
                <w:sz w:val="20"/>
                <w:szCs w:val="20"/>
              </w:rPr>
            </w:pPr>
            <w:r w:rsidRPr="009C6D98">
              <w:rPr>
                <w:b/>
                <w:sz w:val="20"/>
                <w:szCs w:val="20"/>
              </w:rPr>
              <w:t>10.</w:t>
            </w:r>
            <w:r w:rsidRPr="009C6D98">
              <w:rPr>
                <w:sz w:val="20"/>
                <w:szCs w:val="20"/>
              </w:rPr>
              <w:t xml:space="preserve"> </w:t>
            </w:r>
            <w:r w:rsidR="009E65DF" w:rsidRPr="009C6D98">
              <w:rPr>
                <w:sz w:val="20"/>
                <w:szCs w:val="20"/>
              </w:rPr>
              <w:t>Osmanlı Devletinin İslam dinini korumak ve yaymak amacıyla Müslüman olmayanlara karşı (Bizans ve Balkanlar üzerine) fetihler yap</w:t>
            </w:r>
            <w:r w:rsidR="00894B89" w:rsidRPr="009C6D98">
              <w:rPr>
                <w:sz w:val="20"/>
                <w:szCs w:val="20"/>
              </w:rPr>
              <w:t>ması gaza ve cihat politikası ile ilgilidi</w:t>
            </w:r>
            <w:r w:rsidR="009E65DF" w:rsidRPr="009C6D98">
              <w:rPr>
                <w:sz w:val="20"/>
                <w:szCs w:val="20"/>
              </w:rPr>
              <w:t>r.</w:t>
            </w:r>
          </w:p>
        </w:tc>
        <w:tc>
          <w:tcPr>
            <w:tcW w:w="638" w:type="dxa"/>
          </w:tcPr>
          <w:p w:rsidR="008227C4" w:rsidRPr="009C6D98" w:rsidRDefault="008227C4" w:rsidP="00DA4BD9">
            <w:pPr>
              <w:pStyle w:val="AralkYok"/>
              <w:rPr>
                <w:b/>
                <w:sz w:val="20"/>
                <w:szCs w:val="20"/>
              </w:rPr>
            </w:pPr>
          </w:p>
        </w:tc>
        <w:tc>
          <w:tcPr>
            <w:tcW w:w="639" w:type="dxa"/>
          </w:tcPr>
          <w:p w:rsidR="008227C4" w:rsidRPr="009C6D98" w:rsidRDefault="008227C4" w:rsidP="00DA4BD9">
            <w:pPr>
              <w:pStyle w:val="AralkYok"/>
              <w:rPr>
                <w:b/>
                <w:sz w:val="20"/>
                <w:szCs w:val="20"/>
              </w:rPr>
            </w:pPr>
          </w:p>
        </w:tc>
      </w:tr>
    </w:tbl>
    <w:p w:rsidR="008227C4" w:rsidRPr="009C6D98" w:rsidRDefault="008227C4"/>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2210"/>
      </w:tblGrid>
      <w:tr w:rsidR="009C6D98" w:rsidRPr="009C6D98" w:rsidTr="00835DEA">
        <w:trPr>
          <w:trHeight w:val="827"/>
          <w:jc w:val="center"/>
        </w:trPr>
        <w:tc>
          <w:tcPr>
            <w:tcW w:w="10432" w:type="dxa"/>
            <w:gridSpan w:val="3"/>
            <w:tcBorders>
              <w:bottom w:val="single" w:sz="4" w:space="0" w:color="auto"/>
            </w:tcBorders>
            <w:shd w:val="clear" w:color="auto" w:fill="FFF3FF"/>
          </w:tcPr>
          <w:p w:rsidR="002C4715" w:rsidRPr="009C6D98" w:rsidRDefault="002C4715" w:rsidP="00835DEA">
            <w:pPr>
              <w:pStyle w:val="AralkYok"/>
              <w:jc w:val="center"/>
              <w:rPr>
                <w:rFonts w:cs="Segoe UI"/>
                <w:b/>
                <w:sz w:val="20"/>
                <w:szCs w:val="20"/>
              </w:rPr>
            </w:pPr>
            <w:r w:rsidRPr="009C6D98">
              <w:rPr>
                <w:rFonts w:cs="Segoe UI"/>
                <w:sz w:val="20"/>
                <w:szCs w:val="20"/>
              </w:rPr>
              <w:t xml:space="preserve">İpek Yolu, </w:t>
            </w:r>
            <w:proofErr w:type="spellStart"/>
            <w:r w:rsidRPr="009C6D98">
              <w:rPr>
                <w:rFonts w:cs="Segoe UI"/>
                <w:sz w:val="20"/>
                <w:szCs w:val="20"/>
              </w:rPr>
              <w:t>İstimalet</w:t>
            </w:r>
            <w:proofErr w:type="spellEnd"/>
            <w:r w:rsidRPr="009C6D98">
              <w:rPr>
                <w:rFonts w:cs="Segoe UI"/>
                <w:sz w:val="20"/>
                <w:szCs w:val="20"/>
              </w:rPr>
              <w:t xml:space="preserve">, </w:t>
            </w:r>
            <w:proofErr w:type="spellStart"/>
            <w:r w:rsidRPr="009C6D98">
              <w:rPr>
                <w:rFonts w:cs="Segoe UI"/>
                <w:sz w:val="20"/>
                <w:szCs w:val="20"/>
              </w:rPr>
              <w:t>Preveze</w:t>
            </w:r>
            <w:proofErr w:type="spellEnd"/>
            <w:r w:rsidRPr="009C6D98">
              <w:rPr>
                <w:rFonts w:cs="Segoe UI"/>
                <w:sz w:val="20"/>
                <w:szCs w:val="20"/>
              </w:rPr>
              <w:t>, Divan</w:t>
            </w:r>
            <w:r w:rsidR="008C4BD0" w:rsidRPr="009C6D98">
              <w:rPr>
                <w:rFonts w:cs="Segoe UI"/>
                <w:sz w:val="20"/>
                <w:szCs w:val="20"/>
              </w:rPr>
              <w:t>-ı Hümayun</w:t>
            </w:r>
            <w:r w:rsidRPr="009C6D98">
              <w:rPr>
                <w:rFonts w:cs="Segoe UI"/>
                <w:sz w:val="20"/>
                <w:szCs w:val="20"/>
              </w:rPr>
              <w:t xml:space="preserve">, </w:t>
            </w:r>
            <w:proofErr w:type="gramStart"/>
            <w:r w:rsidRPr="009C6D98">
              <w:rPr>
                <w:rFonts w:cs="Segoe UI"/>
                <w:sz w:val="20"/>
                <w:szCs w:val="20"/>
              </w:rPr>
              <w:t>İskan</w:t>
            </w:r>
            <w:proofErr w:type="gramEnd"/>
            <w:r w:rsidRPr="009C6D98">
              <w:rPr>
                <w:rFonts w:cs="Segoe UI"/>
                <w:sz w:val="20"/>
                <w:szCs w:val="20"/>
              </w:rPr>
              <w:t>, Baharat Yolu, Kurultay</w:t>
            </w:r>
          </w:p>
          <w:p w:rsidR="00835DEA" w:rsidRPr="009C6D98" w:rsidRDefault="00835DEA" w:rsidP="00835DEA">
            <w:pPr>
              <w:pStyle w:val="AralkYok"/>
              <w:jc w:val="center"/>
              <w:rPr>
                <w:rFonts w:cs="Segoe UI"/>
                <w:i/>
                <w:sz w:val="20"/>
                <w:szCs w:val="20"/>
              </w:rPr>
            </w:pPr>
            <w:r w:rsidRPr="009C6D98">
              <w:rPr>
                <w:rFonts w:cs="Segoe UI"/>
                <w:b/>
                <w:sz w:val="20"/>
                <w:szCs w:val="20"/>
              </w:rPr>
              <w:t xml:space="preserve">Aşağıda verilen ifadelerin karşısına </w:t>
            </w:r>
            <w:r w:rsidR="002C4715" w:rsidRPr="009C6D98">
              <w:rPr>
                <w:rFonts w:cs="Segoe UI"/>
                <w:b/>
                <w:sz w:val="20"/>
                <w:szCs w:val="20"/>
              </w:rPr>
              <w:t>yukarıdaki kavramlardan ilgili olanını</w:t>
            </w:r>
            <w:r w:rsidRPr="009C6D98">
              <w:rPr>
                <w:rFonts w:cs="Segoe UI"/>
                <w:b/>
                <w:sz w:val="20"/>
                <w:szCs w:val="20"/>
              </w:rPr>
              <w:t xml:space="preserve"> yazınız.</w:t>
            </w:r>
          </w:p>
          <w:p w:rsidR="00835DEA" w:rsidRPr="009C6D98" w:rsidRDefault="00835DEA" w:rsidP="00835DEA">
            <w:pPr>
              <w:pStyle w:val="AralkYok"/>
              <w:jc w:val="center"/>
              <w:rPr>
                <w:rFonts w:cs="Segoe UI"/>
                <w:sz w:val="20"/>
                <w:szCs w:val="20"/>
              </w:rPr>
            </w:pPr>
            <w:r w:rsidRPr="009C6D98">
              <w:rPr>
                <w:rFonts w:cs="Segoe UI"/>
                <w:i/>
                <w:sz w:val="20"/>
                <w:szCs w:val="20"/>
              </w:rPr>
              <w:t>5</w:t>
            </w:r>
            <w:r w:rsidR="002C4715" w:rsidRPr="009C6D98">
              <w:rPr>
                <w:rFonts w:cs="Segoe UI"/>
                <w:i/>
                <w:sz w:val="20"/>
                <w:szCs w:val="20"/>
              </w:rPr>
              <w:t xml:space="preserve"> </w:t>
            </w:r>
            <w:r w:rsidRPr="009C6D98">
              <w:rPr>
                <w:rFonts w:cs="Segoe UI"/>
                <w:i/>
                <w:sz w:val="20"/>
                <w:szCs w:val="20"/>
              </w:rPr>
              <w:t>*</w:t>
            </w:r>
            <w:r w:rsidR="002C4715" w:rsidRPr="009C6D98">
              <w:rPr>
                <w:rFonts w:cs="Segoe UI"/>
                <w:i/>
                <w:sz w:val="20"/>
                <w:szCs w:val="20"/>
              </w:rPr>
              <w:t xml:space="preserve"> </w:t>
            </w:r>
            <w:r w:rsidRPr="009C6D98">
              <w:rPr>
                <w:rFonts w:cs="Segoe UI"/>
                <w:i/>
                <w:sz w:val="20"/>
                <w:szCs w:val="20"/>
              </w:rPr>
              <w:t>3</w:t>
            </w:r>
            <w:r w:rsidR="002C4715" w:rsidRPr="009C6D98">
              <w:rPr>
                <w:rFonts w:cs="Segoe UI"/>
                <w:i/>
                <w:sz w:val="20"/>
                <w:szCs w:val="20"/>
              </w:rPr>
              <w:t xml:space="preserve"> </w:t>
            </w:r>
            <w:r w:rsidRPr="009C6D98">
              <w:rPr>
                <w:rFonts w:cs="Segoe UI"/>
                <w:i/>
                <w:sz w:val="20"/>
                <w:szCs w:val="20"/>
              </w:rPr>
              <w:t>=</w:t>
            </w:r>
            <w:r w:rsidR="002C4715" w:rsidRPr="009C6D98">
              <w:rPr>
                <w:rFonts w:cs="Segoe UI"/>
                <w:i/>
                <w:sz w:val="20"/>
                <w:szCs w:val="20"/>
              </w:rPr>
              <w:t xml:space="preserve"> </w:t>
            </w:r>
            <w:r w:rsidRPr="009C6D98">
              <w:rPr>
                <w:rFonts w:cs="Segoe UI"/>
                <w:i/>
                <w:sz w:val="20"/>
                <w:szCs w:val="20"/>
              </w:rPr>
              <w:t>15 puan</w:t>
            </w:r>
          </w:p>
        </w:tc>
      </w:tr>
      <w:tr w:rsidR="009C6D98" w:rsidRPr="009C6D98" w:rsidTr="009C6D98">
        <w:trPr>
          <w:trHeight w:val="236"/>
          <w:jc w:val="center"/>
        </w:trPr>
        <w:tc>
          <w:tcPr>
            <w:tcW w:w="8222" w:type="dxa"/>
            <w:gridSpan w:val="2"/>
            <w:shd w:val="clear" w:color="auto" w:fill="FEEFDA"/>
          </w:tcPr>
          <w:p w:rsidR="00366FCB" w:rsidRPr="009C6D98" w:rsidRDefault="00835DEA" w:rsidP="007575F9">
            <w:pPr>
              <w:jc w:val="center"/>
              <w:rPr>
                <w:rFonts w:cs="Segoe UI"/>
                <w:b/>
                <w:sz w:val="20"/>
                <w:szCs w:val="20"/>
              </w:rPr>
            </w:pPr>
            <w:r w:rsidRPr="009C6D98">
              <w:rPr>
                <w:rFonts w:cs="Segoe UI"/>
                <w:b/>
                <w:sz w:val="20"/>
                <w:szCs w:val="20"/>
              </w:rPr>
              <w:t>İfade</w:t>
            </w:r>
          </w:p>
          <w:p w:rsidR="00967F0D" w:rsidRPr="009C6D98" w:rsidRDefault="00967F0D" w:rsidP="007575F9">
            <w:pPr>
              <w:jc w:val="center"/>
              <w:rPr>
                <w:rFonts w:cs="Segoe UI"/>
                <w:b/>
                <w:sz w:val="20"/>
                <w:szCs w:val="20"/>
              </w:rPr>
            </w:pPr>
          </w:p>
        </w:tc>
        <w:tc>
          <w:tcPr>
            <w:tcW w:w="2210" w:type="dxa"/>
            <w:shd w:val="clear" w:color="auto" w:fill="FEEFDA"/>
          </w:tcPr>
          <w:p w:rsidR="00366FCB" w:rsidRPr="009C6D98" w:rsidRDefault="00835DEA" w:rsidP="007575F9">
            <w:pPr>
              <w:jc w:val="center"/>
              <w:rPr>
                <w:rFonts w:cs="Segoe UI"/>
                <w:sz w:val="20"/>
                <w:szCs w:val="20"/>
              </w:rPr>
            </w:pPr>
            <w:r w:rsidRPr="009C6D98">
              <w:rPr>
                <w:rFonts w:cs="Segoe UI"/>
                <w:b/>
                <w:sz w:val="20"/>
                <w:szCs w:val="20"/>
              </w:rPr>
              <w:t>İlgili olduğu kavram</w:t>
            </w:r>
          </w:p>
        </w:tc>
      </w:tr>
      <w:tr w:rsidR="009C6D98" w:rsidRPr="009C6D98" w:rsidTr="007575F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642047" w:rsidRPr="009C6D98" w:rsidRDefault="00642047" w:rsidP="007575F9">
            <w:pPr>
              <w:spacing w:line="276" w:lineRule="auto"/>
              <w:rPr>
                <w:rFonts w:cs="Segoe UI"/>
                <w:b/>
                <w:sz w:val="20"/>
                <w:szCs w:val="20"/>
              </w:rPr>
            </w:pPr>
            <w:r w:rsidRPr="009C6D98">
              <w:rPr>
                <w:rFonts w:cs="Segoe UI"/>
                <w:b/>
                <w:sz w:val="20"/>
                <w:szCs w:val="20"/>
              </w:rPr>
              <w:t>11.</w:t>
            </w:r>
          </w:p>
        </w:tc>
        <w:tc>
          <w:tcPr>
            <w:tcW w:w="7620" w:type="dxa"/>
            <w:shd w:val="clear" w:color="auto" w:fill="auto"/>
          </w:tcPr>
          <w:p w:rsidR="00642047" w:rsidRPr="009C6D98" w:rsidRDefault="00642047" w:rsidP="007575F9">
            <w:pPr>
              <w:spacing w:line="276" w:lineRule="auto"/>
              <w:rPr>
                <w:rFonts w:cs="Segoe UI"/>
                <w:sz w:val="20"/>
                <w:szCs w:val="20"/>
              </w:rPr>
            </w:pPr>
            <w:r w:rsidRPr="009C6D98">
              <w:rPr>
                <w:rFonts w:cs="Segoe UI"/>
                <w:sz w:val="20"/>
                <w:szCs w:val="20"/>
              </w:rPr>
              <w:t xml:space="preserve">Osmanlı Devletinin Balkanlarda fethettiği yerlere Anadolu’daki göçebe Türkmenleri yerleştirmesine verilen addır. </w:t>
            </w:r>
          </w:p>
        </w:tc>
        <w:tc>
          <w:tcPr>
            <w:tcW w:w="2210" w:type="dxa"/>
          </w:tcPr>
          <w:p w:rsidR="00642047" w:rsidRPr="009C6D98" w:rsidRDefault="00642047" w:rsidP="007575F9">
            <w:pPr>
              <w:spacing w:line="276" w:lineRule="auto"/>
              <w:rPr>
                <w:rFonts w:cs="Segoe UI"/>
                <w:sz w:val="20"/>
                <w:szCs w:val="20"/>
              </w:rPr>
            </w:pPr>
          </w:p>
        </w:tc>
      </w:tr>
      <w:tr w:rsidR="009C6D98" w:rsidRPr="009C6D98" w:rsidTr="007575F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642047" w:rsidRPr="009C6D98" w:rsidRDefault="00642047" w:rsidP="007575F9">
            <w:pPr>
              <w:spacing w:line="360" w:lineRule="auto"/>
              <w:rPr>
                <w:rFonts w:cs="Segoe UI"/>
                <w:b/>
                <w:sz w:val="20"/>
                <w:szCs w:val="20"/>
              </w:rPr>
            </w:pPr>
            <w:r w:rsidRPr="009C6D98">
              <w:rPr>
                <w:rFonts w:cs="Segoe UI"/>
                <w:b/>
                <w:sz w:val="20"/>
                <w:szCs w:val="20"/>
              </w:rPr>
              <w:t>12.</w:t>
            </w:r>
          </w:p>
        </w:tc>
        <w:tc>
          <w:tcPr>
            <w:tcW w:w="7620" w:type="dxa"/>
            <w:shd w:val="clear" w:color="auto" w:fill="auto"/>
          </w:tcPr>
          <w:p w:rsidR="00642047" w:rsidRPr="009C6D98" w:rsidRDefault="00642047" w:rsidP="007575F9">
            <w:pPr>
              <w:spacing w:line="360" w:lineRule="auto"/>
              <w:rPr>
                <w:rFonts w:cs="Segoe UI"/>
                <w:sz w:val="20"/>
                <w:szCs w:val="20"/>
              </w:rPr>
            </w:pPr>
            <w:r w:rsidRPr="009C6D98">
              <w:rPr>
                <w:rFonts w:cs="Segoe UI"/>
                <w:sz w:val="20"/>
                <w:szCs w:val="20"/>
              </w:rPr>
              <w:t xml:space="preserve">Osmanlı Devleti’nde devlet işlerinin görüşülüp karara bağlandığı yerdir. </w:t>
            </w:r>
          </w:p>
        </w:tc>
        <w:tc>
          <w:tcPr>
            <w:tcW w:w="2210" w:type="dxa"/>
          </w:tcPr>
          <w:p w:rsidR="00642047" w:rsidRPr="009C6D98" w:rsidRDefault="00642047" w:rsidP="007575F9">
            <w:pPr>
              <w:spacing w:line="360" w:lineRule="auto"/>
              <w:rPr>
                <w:rFonts w:cs="Segoe UI"/>
                <w:sz w:val="20"/>
                <w:szCs w:val="20"/>
              </w:rPr>
            </w:pPr>
          </w:p>
        </w:tc>
      </w:tr>
      <w:tr w:rsidR="009C6D98" w:rsidRPr="009C6D98" w:rsidTr="007575F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642047" w:rsidRPr="009C6D98" w:rsidRDefault="00642047" w:rsidP="007575F9">
            <w:pPr>
              <w:spacing w:line="360" w:lineRule="auto"/>
              <w:rPr>
                <w:rFonts w:cs="Segoe UI"/>
                <w:b/>
                <w:sz w:val="20"/>
                <w:szCs w:val="20"/>
              </w:rPr>
            </w:pPr>
            <w:r w:rsidRPr="009C6D98">
              <w:rPr>
                <w:rFonts w:cs="Segoe UI"/>
                <w:b/>
                <w:sz w:val="20"/>
                <w:szCs w:val="20"/>
              </w:rPr>
              <w:t>13.</w:t>
            </w:r>
          </w:p>
        </w:tc>
        <w:tc>
          <w:tcPr>
            <w:tcW w:w="7620" w:type="dxa"/>
            <w:shd w:val="clear" w:color="auto" w:fill="auto"/>
          </w:tcPr>
          <w:p w:rsidR="00642047" w:rsidRPr="009C6D98" w:rsidRDefault="00642047" w:rsidP="007575F9">
            <w:pPr>
              <w:spacing w:line="360" w:lineRule="auto"/>
              <w:rPr>
                <w:rFonts w:cs="Segoe UI"/>
                <w:sz w:val="20"/>
                <w:szCs w:val="20"/>
              </w:rPr>
            </w:pPr>
            <w:r w:rsidRPr="009C6D98">
              <w:rPr>
                <w:rFonts w:cs="Segoe UI"/>
                <w:sz w:val="20"/>
                <w:szCs w:val="20"/>
              </w:rPr>
              <w:t xml:space="preserve">Mısır’ın alınması ile Osmanlı Devletinin eline geçen ticaret yoludur. </w:t>
            </w:r>
          </w:p>
        </w:tc>
        <w:tc>
          <w:tcPr>
            <w:tcW w:w="2210" w:type="dxa"/>
          </w:tcPr>
          <w:p w:rsidR="00642047" w:rsidRPr="009C6D98" w:rsidRDefault="00642047" w:rsidP="007575F9">
            <w:pPr>
              <w:spacing w:line="360" w:lineRule="auto"/>
              <w:rPr>
                <w:rFonts w:cs="Segoe UI"/>
                <w:sz w:val="20"/>
                <w:szCs w:val="20"/>
              </w:rPr>
            </w:pPr>
          </w:p>
        </w:tc>
      </w:tr>
      <w:tr w:rsidR="009C6D98" w:rsidRPr="009C6D98" w:rsidTr="007575F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642047" w:rsidRPr="009C6D98" w:rsidRDefault="00642047" w:rsidP="007575F9">
            <w:pPr>
              <w:spacing w:line="360" w:lineRule="auto"/>
              <w:rPr>
                <w:rFonts w:cs="Segoe UI"/>
                <w:b/>
                <w:sz w:val="20"/>
                <w:szCs w:val="20"/>
              </w:rPr>
            </w:pPr>
            <w:r w:rsidRPr="009C6D98">
              <w:rPr>
                <w:rFonts w:cs="Segoe UI"/>
                <w:b/>
                <w:sz w:val="20"/>
                <w:szCs w:val="20"/>
              </w:rPr>
              <w:t>14.</w:t>
            </w:r>
          </w:p>
        </w:tc>
        <w:tc>
          <w:tcPr>
            <w:tcW w:w="7620" w:type="dxa"/>
            <w:shd w:val="clear" w:color="auto" w:fill="auto"/>
          </w:tcPr>
          <w:p w:rsidR="00642047" w:rsidRPr="009C6D98" w:rsidRDefault="00642047" w:rsidP="007575F9">
            <w:pPr>
              <w:spacing w:line="360" w:lineRule="auto"/>
              <w:rPr>
                <w:rFonts w:cs="Segoe UI"/>
                <w:sz w:val="20"/>
                <w:szCs w:val="20"/>
              </w:rPr>
            </w:pPr>
            <w:r w:rsidRPr="009C6D98">
              <w:rPr>
                <w:rFonts w:cs="Segoe UI"/>
                <w:sz w:val="20"/>
                <w:szCs w:val="20"/>
              </w:rPr>
              <w:t>Akdeniz’in bir Türk gölü haline gelmesini sağlayan deniz savaşıdır.</w:t>
            </w:r>
            <w:r w:rsidRPr="009C6D98">
              <w:rPr>
                <w:rFonts w:cs="Segoe UI"/>
                <w:b/>
                <w:sz w:val="20"/>
                <w:szCs w:val="20"/>
              </w:rPr>
              <w:t xml:space="preserve"> </w:t>
            </w:r>
          </w:p>
        </w:tc>
        <w:tc>
          <w:tcPr>
            <w:tcW w:w="2210" w:type="dxa"/>
          </w:tcPr>
          <w:p w:rsidR="00642047" w:rsidRPr="009C6D98" w:rsidRDefault="00642047" w:rsidP="007575F9">
            <w:pPr>
              <w:spacing w:line="360" w:lineRule="auto"/>
              <w:rPr>
                <w:rFonts w:cs="Segoe UI"/>
                <w:sz w:val="20"/>
                <w:szCs w:val="20"/>
              </w:rPr>
            </w:pPr>
          </w:p>
        </w:tc>
      </w:tr>
      <w:tr w:rsidR="009C6D98" w:rsidRPr="009C6D98" w:rsidTr="007575F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642047" w:rsidRPr="009C6D98" w:rsidRDefault="00642047" w:rsidP="007575F9">
            <w:pPr>
              <w:spacing w:line="360" w:lineRule="auto"/>
              <w:rPr>
                <w:rFonts w:cs="Segoe UI"/>
                <w:b/>
                <w:sz w:val="20"/>
                <w:szCs w:val="20"/>
              </w:rPr>
            </w:pPr>
            <w:r w:rsidRPr="009C6D98">
              <w:rPr>
                <w:rFonts w:cs="Segoe UI"/>
                <w:b/>
                <w:sz w:val="20"/>
                <w:szCs w:val="20"/>
              </w:rPr>
              <w:t>15.</w:t>
            </w:r>
          </w:p>
        </w:tc>
        <w:tc>
          <w:tcPr>
            <w:tcW w:w="7620" w:type="dxa"/>
            <w:shd w:val="clear" w:color="auto" w:fill="auto"/>
          </w:tcPr>
          <w:p w:rsidR="00642047" w:rsidRPr="009C6D98" w:rsidRDefault="00642047" w:rsidP="007575F9">
            <w:pPr>
              <w:spacing w:line="360" w:lineRule="auto"/>
              <w:rPr>
                <w:rFonts w:cs="Segoe UI"/>
                <w:sz w:val="20"/>
                <w:szCs w:val="20"/>
              </w:rPr>
            </w:pPr>
            <w:r w:rsidRPr="009C6D98">
              <w:rPr>
                <w:rFonts w:cs="Segoe UI"/>
                <w:sz w:val="20"/>
                <w:szCs w:val="20"/>
              </w:rPr>
              <w:t>Osmanlı Devletinin fethettiği yerlerde uyguladığı ılımlı yönetim politikasıdır.</w:t>
            </w:r>
          </w:p>
        </w:tc>
        <w:tc>
          <w:tcPr>
            <w:tcW w:w="2210" w:type="dxa"/>
          </w:tcPr>
          <w:p w:rsidR="00642047" w:rsidRPr="009C6D98" w:rsidRDefault="00642047" w:rsidP="007575F9">
            <w:pPr>
              <w:spacing w:line="360" w:lineRule="auto"/>
              <w:rPr>
                <w:rFonts w:cs="Segoe UI"/>
                <w:sz w:val="20"/>
                <w:szCs w:val="20"/>
              </w:rPr>
            </w:pPr>
          </w:p>
        </w:tc>
      </w:tr>
    </w:tbl>
    <w:p w:rsidR="00642047" w:rsidRPr="009C6D98" w:rsidRDefault="00642047"/>
    <w:p w:rsidR="00967F0D" w:rsidRPr="009C6D98" w:rsidRDefault="00967F0D" w:rsidP="00C35490">
      <w:pPr>
        <w:pStyle w:val="AralkYok"/>
        <w:rPr>
          <w:b/>
          <w:sz w:val="20"/>
          <w:szCs w:val="20"/>
        </w:rPr>
        <w:sectPr w:rsidR="00967F0D" w:rsidRPr="009C6D98" w:rsidSect="00967F0D">
          <w:pgSz w:w="11906" w:h="16838"/>
          <w:pgMar w:top="1134" w:right="1021" w:bottom="1021" w:left="1021" w:header="709" w:footer="709" w:gutter="0"/>
          <w:cols w:space="708"/>
          <w:docGrid w:linePitch="360"/>
        </w:sectPr>
      </w:pPr>
    </w:p>
    <w:p w:rsidR="00C35490" w:rsidRPr="009C6D98" w:rsidRDefault="00C35490" w:rsidP="00C35490">
      <w:pPr>
        <w:pStyle w:val="AralkYok"/>
        <w:rPr>
          <w:sz w:val="20"/>
          <w:szCs w:val="20"/>
        </w:rPr>
      </w:pPr>
      <w:r w:rsidRPr="009C6D98">
        <w:rPr>
          <w:b/>
          <w:sz w:val="20"/>
          <w:szCs w:val="20"/>
        </w:rPr>
        <w:lastRenderedPageBreak/>
        <w:t>1.</w:t>
      </w:r>
      <w:r w:rsidRPr="009C6D98">
        <w:rPr>
          <w:sz w:val="20"/>
          <w:szCs w:val="20"/>
        </w:rPr>
        <w:t xml:space="preserve"> İnsanların bilgi, duygu ve düşüncelerini çeşitli yollarla başkalarına iletmelerine iletişim denir. İletişimde kişinin konuşma biçimi, seçtiği sözcükler, ses tonu, beden duruşu, jest ve mimikler önemlidir. İletişimde en önemli faktörlerden birisi de dinlemektir.</w:t>
      </w:r>
    </w:p>
    <w:p w:rsidR="00C35490" w:rsidRPr="009C6D98" w:rsidRDefault="00C35490" w:rsidP="00C35490">
      <w:pPr>
        <w:pStyle w:val="AralkYok"/>
        <w:rPr>
          <w:b/>
          <w:sz w:val="20"/>
          <w:szCs w:val="20"/>
          <w:u w:val="single"/>
        </w:rPr>
      </w:pPr>
      <w:r w:rsidRPr="009C6D98">
        <w:rPr>
          <w:b/>
          <w:sz w:val="20"/>
          <w:szCs w:val="20"/>
        </w:rPr>
        <w:t xml:space="preserve">Aşağıdaki atasözlerinden hangisi iletişimle ilgili bir atasözü </w:t>
      </w:r>
      <w:r w:rsidRPr="009C6D98">
        <w:rPr>
          <w:b/>
          <w:sz w:val="20"/>
          <w:szCs w:val="20"/>
          <w:u w:val="single"/>
        </w:rPr>
        <w:t>değildir?</w:t>
      </w:r>
    </w:p>
    <w:p w:rsidR="00C35490" w:rsidRPr="009C6D98" w:rsidRDefault="00C35490" w:rsidP="00C35490">
      <w:pPr>
        <w:pStyle w:val="AralkYok"/>
        <w:rPr>
          <w:sz w:val="20"/>
          <w:szCs w:val="20"/>
        </w:rPr>
      </w:pPr>
      <w:r w:rsidRPr="009C6D98">
        <w:rPr>
          <w:sz w:val="20"/>
          <w:szCs w:val="20"/>
        </w:rPr>
        <w:t>A) Tatlı dil yılanı deliğinden çıkarır.</w:t>
      </w:r>
    </w:p>
    <w:p w:rsidR="00C35490" w:rsidRPr="009C6D98" w:rsidRDefault="00C35490" w:rsidP="00C35490">
      <w:pPr>
        <w:pStyle w:val="AralkYok"/>
        <w:rPr>
          <w:sz w:val="20"/>
          <w:szCs w:val="20"/>
        </w:rPr>
      </w:pPr>
      <w:r w:rsidRPr="009C6D98">
        <w:rPr>
          <w:sz w:val="20"/>
          <w:szCs w:val="20"/>
        </w:rPr>
        <w:t xml:space="preserve">B) Söz gümüş ise </w:t>
      </w:r>
      <w:proofErr w:type="gramStart"/>
      <w:r w:rsidRPr="009C6D98">
        <w:rPr>
          <w:sz w:val="20"/>
          <w:szCs w:val="20"/>
        </w:rPr>
        <w:t>sükut</w:t>
      </w:r>
      <w:proofErr w:type="gramEnd"/>
      <w:r w:rsidRPr="009C6D98">
        <w:rPr>
          <w:sz w:val="20"/>
          <w:szCs w:val="20"/>
        </w:rPr>
        <w:t xml:space="preserve"> altındır.</w:t>
      </w:r>
    </w:p>
    <w:p w:rsidR="00C35490" w:rsidRPr="009C6D98" w:rsidRDefault="00C35490" w:rsidP="00C35490">
      <w:pPr>
        <w:pStyle w:val="AralkYok"/>
        <w:rPr>
          <w:sz w:val="20"/>
          <w:szCs w:val="20"/>
        </w:rPr>
      </w:pPr>
      <w:r w:rsidRPr="009C6D98">
        <w:rPr>
          <w:sz w:val="20"/>
          <w:szCs w:val="20"/>
        </w:rPr>
        <w:t>C) Ne verirsen elinle, o gider seninle.</w:t>
      </w:r>
    </w:p>
    <w:p w:rsidR="00C35490" w:rsidRPr="009C6D98" w:rsidRDefault="00C35490" w:rsidP="00C35490">
      <w:pPr>
        <w:pStyle w:val="AralkYok"/>
        <w:rPr>
          <w:sz w:val="20"/>
          <w:szCs w:val="20"/>
        </w:rPr>
      </w:pPr>
      <w:r w:rsidRPr="009C6D98">
        <w:rPr>
          <w:sz w:val="20"/>
          <w:szCs w:val="20"/>
        </w:rPr>
        <w:t>D) İki dinle bir söyle.</w:t>
      </w:r>
    </w:p>
    <w:p w:rsidR="00AF3494" w:rsidRPr="009C6D98" w:rsidRDefault="00AF3494" w:rsidP="00AF3494">
      <w:pPr>
        <w:pStyle w:val="AralkYok"/>
        <w:rPr>
          <w:sz w:val="20"/>
          <w:szCs w:val="20"/>
        </w:rPr>
      </w:pPr>
      <w:r w:rsidRPr="009C6D98">
        <w:rPr>
          <w:b/>
          <w:sz w:val="20"/>
          <w:szCs w:val="20"/>
        </w:rPr>
        <w:lastRenderedPageBreak/>
        <w:t>2.</w:t>
      </w:r>
      <w:r w:rsidRPr="009C6D98">
        <w:rPr>
          <w:sz w:val="20"/>
          <w:szCs w:val="20"/>
        </w:rPr>
        <w:t xml:space="preserve"> Etkili ve doğru konuşma kadar etkili dinleme de iletişim için önemlidir. Bireysel ve toplumsal ilişkilerde etkili dinlemeye en az etkili konuşma kadar dikkat etmeliyiz. Karşımızdakini anlamak ve onun vermek istediği mesajı doğru algılamak için çaba göstermeliyiz.</w:t>
      </w:r>
    </w:p>
    <w:p w:rsidR="00AF3494" w:rsidRPr="009C6D98" w:rsidRDefault="00AF3494" w:rsidP="00AF3494">
      <w:pPr>
        <w:pStyle w:val="AralkYok"/>
        <w:rPr>
          <w:b/>
          <w:sz w:val="20"/>
          <w:szCs w:val="20"/>
        </w:rPr>
      </w:pPr>
      <w:r w:rsidRPr="009C6D98">
        <w:rPr>
          <w:b/>
          <w:sz w:val="20"/>
          <w:szCs w:val="20"/>
        </w:rPr>
        <w:t xml:space="preserve">Buna göre aşağıdakilerden hangisi etkili dinleme yöntemlerinden biri </w:t>
      </w:r>
      <w:r w:rsidRPr="009C6D98">
        <w:rPr>
          <w:b/>
          <w:sz w:val="20"/>
          <w:szCs w:val="20"/>
          <w:u w:val="single"/>
        </w:rPr>
        <w:t>değildir?</w:t>
      </w:r>
    </w:p>
    <w:p w:rsidR="00AF3494" w:rsidRPr="009C6D98" w:rsidRDefault="00AF3494" w:rsidP="00AF3494">
      <w:pPr>
        <w:pStyle w:val="AralkYok"/>
        <w:rPr>
          <w:sz w:val="20"/>
          <w:szCs w:val="20"/>
        </w:rPr>
      </w:pPr>
      <w:r w:rsidRPr="009C6D98">
        <w:rPr>
          <w:sz w:val="20"/>
          <w:szCs w:val="20"/>
        </w:rPr>
        <w:t>A) Dikkatli bir şekilde dinlemeliyiz.</w:t>
      </w:r>
    </w:p>
    <w:p w:rsidR="00AF3494" w:rsidRPr="009C6D98" w:rsidRDefault="00AF3494" w:rsidP="00AF3494">
      <w:pPr>
        <w:pStyle w:val="AralkYok"/>
        <w:rPr>
          <w:sz w:val="20"/>
          <w:szCs w:val="20"/>
        </w:rPr>
      </w:pPr>
      <w:r w:rsidRPr="009C6D98">
        <w:rPr>
          <w:sz w:val="20"/>
          <w:szCs w:val="20"/>
        </w:rPr>
        <w:t>B) Konuşmacıyı dinlediğimizi hissettirmeliyiz.</w:t>
      </w:r>
    </w:p>
    <w:p w:rsidR="00AF3494" w:rsidRPr="009C6D98" w:rsidRDefault="00AF3494" w:rsidP="00AF3494">
      <w:pPr>
        <w:pStyle w:val="AralkYok"/>
        <w:rPr>
          <w:sz w:val="20"/>
          <w:szCs w:val="20"/>
        </w:rPr>
      </w:pPr>
      <w:r w:rsidRPr="009C6D98">
        <w:rPr>
          <w:sz w:val="20"/>
          <w:szCs w:val="20"/>
        </w:rPr>
        <w:t>C) Gerektiğinde soru sormak üzere dinlemeliyiz.</w:t>
      </w:r>
    </w:p>
    <w:p w:rsidR="00AF3494" w:rsidRPr="009C6D98" w:rsidRDefault="00AF3494" w:rsidP="00C35490">
      <w:pPr>
        <w:pStyle w:val="AralkYok"/>
        <w:rPr>
          <w:sz w:val="20"/>
          <w:szCs w:val="20"/>
        </w:rPr>
        <w:sectPr w:rsidR="00AF3494" w:rsidRPr="009C6D98" w:rsidSect="00AF3494">
          <w:type w:val="continuous"/>
          <w:pgSz w:w="11906" w:h="16838"/>
          <w:pgMar w:top="1134" w:right="1021" w:bottom="1021" w:left="1021" w:header="709" w:footer="709" w:gutter="0"/>
          <w:cols w:num="2" w:sep="1" w:space="709"/>
          <w:docGrid w:linePitch="360"/>
        </w:sectPr>
      </w:pPr>
      <w:r w:rsidRPr="009C6D98">
        <w:rPr>
          <w:sz w:val="20"/>
          <w:szCs w:val="20"/>
        </w:rPr>
        <w:t>D) Karşımızdakinin sözünü sık sık kesmeliyiz.</w:t>
      </w:r>
    </w:p>
    <w:p w:rsidR="00C35490" w:rsidRPr="009C6D98" w:rsidRDefault="00AF3494" w:rsidP="00C35490">
      <w:pPr>
        <w:pStyle w:val="AralkYok"/>
        <w:rPr>
          <w:b/>
          <w:sz w:val="20"/>
          <w:szCs w:val="20"/>
        </w:rPr>
      </w:pPr>
      <w:r w:rsidRPr="009C6D98">
        <w:rPr>
          <w:b/>
          <w:sz w:val="20"/>
          <w:szCs w:val="20"/>
        </w:rPr>
        <w:lastRenderedPageBreak/>
        <w:t>3</w:t>
      </w:r>
      <w:r w:rsidR="00C35490" w:rsidRPr="009C6D98">
        <w:rPr>
          <w:b/>
          <w:sz w:val="20"/>
          <w:szCs w:val="20"/>
        </w:rPr>
        <w:t>.</w:t>
      </w:r>
      <w:r w:rsidR="00C35490" w:rsidRPr="009C6D98">
        <w:rPr>
          <w:sz w:val="20"/>
          <w:szCs w:val="20"/>
        </w:rPr>
        <w:t xml:space="preserve"> “Ders anlatırken konuşmanız, dikkatimi dağıtıyor. Bu duruma çok üzülüyorum.’’ </w:t>
      </w:r>
      <w:r w:rsidR="00C35490" w:rsidRPr="009C6D98">
        <w:rPr>
          <w:b/>
          <w:sz w:val="20"/>
          <w:szCs w:val="20"/>
        </w:rPr>
        <w:t>Diyen bir kişi hangi dili kullanmaktadır?</w:t>
      </w:r>
    </w:p>
    <w:p w:rsidR="00C35490" w:rsidRPr="009C6D98" w:rsidRDefault="00C35490" w:rsidP="00C35490">
      <w:pPr>
        <w:pStyle w:val="AralkYok"/>
        <w:rPr>
          <w:sz w:val="20"/>
          <w:szCs w:val="20"/>
        </w:rPr>
      </w:pPr>
      <w:r w:rsidRPr="009C6D98">
        <w:rPr>
          <w:sz w:val="20"/>
          <w:szCs w:val="20"/>
        </w:rPr>
        <w:t xml:space="preserve">A) Sen </w:t>
      </w:r>
      <w:proofErr w:type="gramStart"/>
      <w:r w:rsidRPr="009C6D98">
        <w:rPr>
          <w:sz w:val="20"/>
          <w:szCs w:val="20"/>
        </w:rPr>
        <w:t>dili    B</w:t>
      </w:r>
      <w:proofErr w:type="gramEnd"/>
      <w:r w:rsidRPr="009C6D98">
        <w:rPr>
          <w:sz w:val="20"/>
          <w:szCs w:val="20"/>
        </w:rPr>
        <w:t xml:space="preserve">) Beden dili   </w:t>
      </w:r>
    </w:p>
    <w:p w:rsidR="00C35490" w:rsidRPr="009C6D98" w:rsidRDefault="00C35490" w:rsidP="00C35490">
      <w:pPr>
        <w:pStyle w:val="AralkYok"/>
        <w:rPr>
          <w:sz w:val="20"/>
          <w:szCs w:val="20"/>
        </w:rPr>
      </w:pPr>
      <w:r w:rsidRPr="009C6D98">
        <w:rPr>
          <w:sz w:val="20"/>
          <w:szCs w:val="20"/>
        </w:rPr>
        <w:t xml:space="preserve">C) Ben </w:t>
      </w:r>
      <w:proofErr w:type="gramStart"/>
      <w:r w:rsidRPr="009C6D98">
        <w:rPr>
          <w:sz w:val="20"/>
          <w:szCs w:val="20"/>
        </w:rPr>
        <w:t>dili    D</w:t>
      </w:r>
      <w:proofErr w:type="gramEnd"/>
      <w:r w:rsidRPr="009C6D98">
        <w:rPr>
          <w:sz w:val="20"/>
          <w:szCs w:val="20"/>
        </w:rPr>
        <w:t>) Empati</w:t>
      </w:r>
    </w:p>
    <w:p w:rsidR="00967F0D" w:rsidRPr="009C6D98" w:rsidRDefault="00967F0D" w:rsidP="00C35490">
      <w:pPr>
        <w:pStyle w:val="AralkYok"/>
        <w:rPr>
          <w:sz w:val="20"/>
          <w:szCs w:val="20"/>
        </w:rPr>
      </w:pPr>
    </w:p>
    <w:p w:rsidR="00AF3494" w:rsidRPr="009C6D98" w:rsidRDefault="00AF3494" w:rsidP="00C35490">
      <w:pPr>
        <w:pStyle w:val="AralkYok"/>
        <w:rPr>
          <w:b/>
          <w:sz w:val="20"/>
          <w:szCs w:val="20"/>
        </w:rPr>
      </w:pPr>
    </w:p>
    <w:p w:rsidR="00C35490" w:rsidRPr="009C6D98" w:rsidRDefault="00AF3494" w:rsidP="00C35490">
      <w:pPr>
        <w:pStyle w:val="AralkYok"/>
        <w:rPr>
          <w:sz w:val="20"/>
          <w:szCs w:val="20"/>
        </w:rPr>
      </w:pPr>
      <w:r w:rsidRPr="009C6D98">
        <w:rPr>
          <w:b/>
          <w:sz w:val="20"/>
          <w:szCs w:val="20"/>
        </w:rPr>
        <w:t>4</w:t>
      </w:r>
      <w:r w:rsidR="00C35490" w:rsidRPr="009C6D98">
        <w:rPr>
          <w:b/>
          <w:sz w:val="20"/>
          <w:szCs w:val="20"/>
        </w:rPr>
        <w:t>.</w:t>
      </w:r>
      <w:r w:rsidR="00C35490" w:rsidRPr="009C6D98">
        <w:rPr>
          <w:sz w:val="20"/>
          <w:szCs w:val="20"/>
        </w:rPr>
        <w:t xml:space="preserve"> Nasrettin Hoca bir gün eşeğinden düşer ve acıyla kıvranır. Hoca’nın başına toplananlar, “Hemen bir doktor çağırın!’’ diye bağrışırken Hoca, “Bana doktor değil, eşekten düşmüş birini bulun!” diye bağırır.</w:t>
      </w:r>
    </w:p>
    <w:p w:rsidR="00C35490" w:rsidRPr="009C6D98" w:rsidRDefault="00C35490" w:rsidP="00C35490">
      <w:pPr>
        <w:pStyle w:val="AralkYok"/>
        <w:rPr>
          <w:b/>
          <w:sz w:val="20"/>
          <w:szCs w:val="20"/>
        </w:rPr>
      </w:pPr>
      <w:r w:rsidRPr="009C6D98">
        <w:rPr>
          <w:b/>
          <w:sz w:val="20"/>
          <w:szCs w:val="20"/>
        </w:rPr>
        <w:t>Nasrettin Hoca’nın bu sözü ile çevresindekilerden istediği aşağıdakilerden hangisi olabilir?</w:t>
      </w:r>
    </w:p>
    <w:p w:rsidR="00C35490" w:rsidRPr="009C6D98" w:rsidRDefault="00C35490" w:rsidP="00C35490">
      <w:pPr>
        <w:pStyle w:val="AralkYok"/>
        <w:rPr>
          <w:sz w:val="20"/>
          <w:szCs w:val="20"/>
        </w:rPr>
      </w:pPr>
      <w:r w:rsidRPr="009C6D98">
        <w:rPr>
          <w:sz w:val="20"/>
          <w:szCs w:val="20"/>
        </w:rPr>
        <w:t>A) Kendini dinlemeleri</w:t>
      </w:r>
    </w:p>
    <w:p w:rsidR="00C35490" w:rsidRPr="009C6D98" w:rsidRDefault="00C35490" w:rsidP="00C35490">
      <w:pPr>
        <w:pStyle w:val="AralkYok"/>
        <w:rPr>
          <w:sz w:val="20"/>
          <w:szCs w:val="20"/>
        </w:rPr>
      </w:pPr>
      <w:r w:rsidRPr="009C6D98">
        <w:rPr>
          <w:sz w:val="20"/>
          <w:szCs w:val="20"/>
        </w:rPr>
        <w:t xml:space="preserve">B) Kendisine </w:t>
      </w:r>
      <w:proofErr w:type="gramStart"/>
      <w:r w:rsidRPr="009C6D98">
        <w:rPr>
          <w:sz w:val="20"/>
          <w:szCs w:val="20"/>
        </w:rPr>
        <w:t>empati</w:t>
      </w:r>
      <w:proofErr w:type="gramEnd"/>
      <w:r w:rsidRPr="009C6D98">
        <w:rPr>
          <w:sz w:val="20"/>
          <w:szCs w:val="20"/>
        </w:rPr>
        <w:t xml:space="preserve"> ile yaklaşılması</w:t>
      </w:r>
    </w:p>
    <w:p w:rsidR="00C35490" w:rsidRPr="009C6D98" w:rsidRDefault="00C35490" w:rsidP="00C35490">
      <w:pPr>
        <w:pStyle w:val="AralkYok"/>
        <w:rPr>
          <w:sz w:val="20"/>
          <w:szCs w:val="20"/>
        </w:rPr>
      </w:pPr>
      <w:r w:rsidRPr="009C6D98">
        <w:rPr>
          <w:sz w:val="20"/>
          <w:szCs w:val="20"/>
        </w:rPr>
        <w:t>C) Görüşlerine değer verilmesi</w:t>
      </w:r>
    </w:p>
    <w:p w:rsidR="00C35490" w:rsidRPr="009C6D98" w:rsidRDefault="00C35490" w:rsidP="00C35490">
      <w:pPr>
        <w:pStyle w:val="AralkYok"/>
        <w:rPr>
          <w:sz w:val="20"/>
          <w:szCs w:val="20"/>
        </w:rPr>
      </w:pPr>
      <w:r w:rsidRPr="009C6D98">
        <w:rPr>
          <w:sz w:val="20"/>
          <w:szCs w:val="20"/>
        </w:rPr>
        <w:t>D) Özel hayatına karışılmaması</w:t>
      </w:r>
      <w:r w:rsidRPr="009C6D98">
        <w:rPr>
          <w:sz w:val="20"/>
          <w:szCs w:val="20"/>
        </w:rPr>
        <w:cr/>
      </w:r>
    </w:p>
    <w:p w:rsidR="00C35490" w:rsidRPr="009C6D98" w:rsidRDefault="00C35490" w:rsidP="00C35490">
      <w:pPr>
        <w:pStyle w:val="AralkYok"/>
        <w:rPr>
          <w:sz w:val="20"/>
          <w:szCs w:val="20"/>
        </w:rPr>
      </w:pPr>
    </w:p>
    <w:p w:rsidR="00C35490" w:rsidRPr="009C6D98" w:rsidRDefault="00AF3494" w:rsidP="00C35490">
      <w:pPr>
        <w:pStyle w:val="AralkYok"/>
        <w:rPr>
          <w:sz w:val="20"/>
          <w:szCs w:val="20"/>
        </w:rPr>
      </w:pPr>
      <w:r w:rsidRPr="009C6D98">
        <w:rPr>
          <w:b/>
          <w:sz w:val="20"/>
          <w:szCs w:val="20"/>
        </w:rPr>
        <w:t>5</w:t>
      </w:r>
      <w:r w:rsidR="00C35490" w:rsidRPr="009C6D98">
        <w:rPr>
          <w:b/>
          <w:sz w:val="20"/>
          <w:szCs w:val="20"/>
        </w:rPr>
        <w:t>.</w:t>
      </w:r>
      <w:r w:rsidR="00C35490" w:rsidRPr="009C6D98">
        <w:rPr>
          <w:sz w:val="20"/>
          <w:szCs w:val="20"/>
        </w:rPr>
        <w:t xml:space="preserve"> Hakan yeni geldiği okuldaki sınıf arkadaşları ile iletişim kurmakta zorlanacağını düşünmektedir. Kendisini aralarına almayacaklarını düşünen Hakan çok mutsuzdur. Ancak zaman içinde onları tanıdıkça onlarla iyi iletişim kurmuştur.</w:t>
      </w:r>
    </w:p>
    <w:p w:rsidR="00C35490" w:rsidRPr="009C6D98" w:rsidRDefault="00C35490" w:rsidP="00C35490">
      <w:pPr>
        <w:pStyle w:val="AralkYok"/>
        <w:rPr>
          <w:b/>
          <w:sz w:val="20"/>
          <w:szCs w:val="20"/>
        </w:rPr>
      </w:pPr>
      <w:proofErr w:type="spellStart"/>
      <w:r w:rsidRPr="009C6D98">
        <w:rPr>
          <w:b/>
          <w:sz w:val="20"/>
          <w:szCs w:val="20"/>
        </w:rPr>
        <w:t>Hakan’nın</w:t>
      </w:r>
      <w:proofErr w:type="spellEnd"/>
      <w:r w:rsidRPr="009C6D98">
        <w:rPr>
          <w:b/>
          <w:sz w:val="20"/>
          <w:szCs w:val="20"/>
        </w:rPr>
        <w:t xml:space="preserve"> sınıf arkadaşları ile başlangıçta iletişim kuramamasının nedeni aşağıdakilerden hangisidir?</w:t>
      </w:r>
    </w:p>
    <w:p w:rsidR="00C35490" w:rsidRPr="009C6D98" w:rsidRDefault="00C35490" w:rsidP="00C35490">
      <w:pPr>
        <w:pStyle w:val="AralkYok"/>
        <w:rPr>
          <w:sz w:val="20"/>
          <w:szCs w:val="20"/>
        </w:rPr>
      </w:pPr>
      <w:r w:rsidRPr="009C6D98">
        <w:rPr>
          <w:sz w:val="20"/>
          <w:szCs w:val="20"/>
        </w:rPr>
        <w:t>A) Ben dili kullanması</w:t>
      </w:r>
    </w:p>
    <w:p w:rsidR="00C35490" w:rsidRPr="009C6D98" w:rsidRDefault="00C35490" w:rsidP="00C35490">
      <w:pPr>
        <w:pStyle w:val="AralkYok"/>
        <w:rPr>
          <w:sz w:val="20"/>
          <w:szCs w:val="20"/>
        </w:rPr>
      </w:pPr>
      <w:r w:rsidRPr="009C6D98">
        <w:rPr>
          <w:sz w:val="20"/>
          <w:szCs w:val="20"/>
        </w:rPr>
        <w:t>B) Ön yargılı davranması</w:t>
      </w:r>
    </w:p>
    <w:p w:rsidR="00C35490" w:rsidRPr="009C6D98" w:rsidRDefault="00C35490" w:rsidP="00C35490">
      <w:pPr>
        <w:pStyle w:val="AralkYok"/>
        <w:rPr>
          <w:sz w:val="20"/>
          <w:szCs w:val="20"/>
        </w:rPr>
      </w:pPr>
      <w:r w:rsidRPr="009C6D98">
        <w:rPr>
          <w:sz w:val="20"/>
          <w:szCs w:val="20"/>
        </w:rPr>
        <w:t>C) Kendini üstün görmesi</w:t>
      </w:r>
    </w:p>
    <w:p w:rsidR="00C35490" w:rsidRPr="009C6D98" w:rsidRDefault="00C35490" w:rsidP="00C35490">
      <w:pPr>
        <w:pStyle w:val="AralkYok"/>
        <w:rPr>
          <w:sz w:val="20"/>
          <w:szCs w:val="20"/>
        </w:rPr>
      </w:pPr>
      <w:r w:rsidRPr="009C6D98">
        <w:rPr>
          <w:sz w:val="20"/>
          <w:szCs w:val="20"/>
        </w:rPr>
        <w:t>D) Sen dili kullanması</w:t>
      </w:r>
    </w:p>
    <w:p w:rsidR="00C35490" w:rsidRPr="009C6D98" w:rsidRDefault="00C35490" w:rsidP="00C35490">
      <w:pPr>
        <w:pStyle w:val="AralkYok"/>
        <w:rPr>
          <w:sz w:val="20"/>
          <w:szCs w:val="20"/>
        </w:rPr>
      </w:pPr>
    </w:p>
    <w:p w:rsidR="00AF3494" w:rsidRPr="009C6D98" w:rsidRDefault="00AF3494" w:rsidP="00585C36">
      <w:pPr>
        <w:pStyle w:val="AralkYok"/>
      </w:pPr>
    </w:p>
    <w:p w:rsidR="00585C36" w:rsidRPr="009C6D98" w:rsidRDefault="00AF3494" w:rsidP="00585C36">
      <w:pPr>
        <w:pStyle w:val="AralkYok"/>
        <w:rPr>
          <w:sz w:val="20"/>
          <w:szCs w:val="20"/>
        </w:rPr>
      </w:pPr>
      <w:r w:rsidRPr="009C6D98">
        <w:rPr>
          <w:b/>
          <w:sz w:val="20"/>
          <w:szCs w:val="20"/>
        </w:rPr>
        <w:t>6</w:t>
      </w:r>
      <w:r w:rsidR="00585C36" w:rsidRPr="009C6D98">
        <w:rPr>
          <w:b/>
          <w:sz w:val="20"/>
          <w:szCs w:val="20"/>
        </w:rPr>
        <w:t>.</w:t>
      </w:r>
      <w:r w:rsidR="00585C36" w:rsidRPr="009C6D98">
        <w:rPr>
          <w:sz w:val="20"/>
          <w:szCs w:val="20"/>
        </w:rPr>
        <w:t xml:space="preserve"> Osman Bey, Bizans ile yapılan 1302 </w:t>
      </w:r>
      <w:proofErr w:type="spellStart"/>
      <w:r w:rsidR="00585C36" w:rsidRPr="009C6D98">
        <w:rPr>
          <w:sz w:val="20"/>
          <w:szCs w:val="20"/>
        </w:rPr>
        <w:t>Koyunhisar</w:t>
      </w:r>
      <w:proofErr w:type="spellEnd"/>
      <w:r w:rsidR="00585C36" w:rsidRPr="009C6D98">
        <w:rPr>
          <w:sz w:val="20"/>
          <w:szCs w:val="20"/>
        </w:rPr>
        <w:t xml:space="preserve"> Savaşı sonrası, Türk-İslam devletlerinde hükümdarlık alametlerinden biri olarak kabul edilen hutbeyi kendi adına okutmuştur.</w:t>
      </w:r>
    </w:p>
    <w:p w:rsidR="00585C36" w:rsidRPr="009C6D98" w:rsidRDefault="00585C36" w:rsidP="00585C36">
      <w:pPr>
        <w:pStyle w:val="AralkYok"/>
        <w:rPr>
          <w:b/>
          <w:sz w:val="20"/>
          <w:szCs w:val="20"/>
        </w:rPr>
      </w:pPr>
      <w:r w:rsidRPr="009C6D98">
        <w:rPr>
          <w:b/>
          <w:sz w:val="20"/>
          <w:szCs w:val="20"/>
        </w:rPr>
        <w:t>Bu durum aşağıda yer alan ifadelerden hangisinin bir göstergesi olabilir?</w:t>
      </w:r>
    </w:p>
    <w:p w:rsidR="00585C36" w:rsidRPr="009C6D98" w:rsidRDefault="00585C36" w:rsidP="00585C36">
      <w:pPr>
        <w:pStyle w:val="AralkYok"/>
        <w:rPr>
          <w:sz w:val="20"/>
          <w:szCs w:val="20"/>
        </w:rPr>
      </w:pPr>
      <w:r w:rsidRPr="009C6D98">
        <w:rPr>
          <w:sz w:val="20"/>
          <w:szCs w:val="20"/>
        </w:rPr>
        <w:t>A) Beyliğin bağımsız hâle geldiğinin</w:t>
      </w:r>
    </w:p>
    <w:p w:rsidR="00585C36" w:rsidRPr="009C6D98" w:rsidRDefault="00585C36" w:rsidP="00585C36">
      <w:pPr>
        <w:pStyle w:val="AralkYok"/>
        <w:rPr>
          <w:sz w:val="20"/>
          <w:szCs w:val="20"/>
        </w:rPr>
      </w:pPr>
      <w:r w:rsidRPr="009C6D98">
        <w:rPr>
          <w:sz w:val="20"/>
          <w:szCs w:val="20"/>
        </w:rPr>
        <w:t>B) Türk beyliklerinden destek alındığının</w:t>
      </w:r>
    </w:p>
    <w:p w:rsidR="00585C36" w:rsidRPr="009C6D98" w:rsidRDefault="00585C36" w:rsidP="00585C36">
      <w:pPr>
        <w:pStyle w:val="AralkYok"/>
        <w:rPr>
          <w:sz w:val="20"/>
          <w:szCs w:val="20"/>
        </w:rPr>
      </w:pPr>
      <w:r w:rsidRPr="009C6D98">
        <w:rPr>
          <w:sz w:val="20"/>
          <w:szCs w:val="20"/>
        </w:rPr>
        <w:t>C) İstanbul kuşatmasına hazırlanıldığının</w:t>
      </w:r>
    </w:p>
    <w:p w:rsidR="00585C36" w:rsidRPr="009C6D98" w:rsidRDefault="00585C36" w:rsidP="00585C36">
      <w:pPr>
        <w:pStyle w:val="AralkYok"/>
        <w:rPr>
          <w:sz w:val="20"/>
          <w:szCs w:val="20"/>
        </w:rPr>
      </w:pPr>
      <w:r w:rsidRPr="009C6D98">
        <w:rPr>
          <w:sz w:val="20"/>
          <w:szCs w:val="20"/>
        </w:rPr>
        <w:t>D) Rumeli’de siyasi birliğin sağlandığının</w:t>
      </w:r>
    </w:p>
    <w:p w:rsidR="00585C36" w:rsidRPr="009C6D98" w:rsidRDefault="00585C36" w:rsidP="00585C36">
      <w:pPr>
        <w:pStyle w:val="AralkYok"/>
        <w:rPr>
          <w:sz w:val="20"/>
          <w:szCs w:val="20"/>
        </w:rPr>
      </w:pPr>
    </w:p>
    <w:p w:rsidR="00585C36" w:rsidRPr="009C6D98" w:rsidRDefault="00585C36" w:rsidP="00585C36">
      <w:pPr>
        <w:pStyle w:val="AralkYok"/>
        <w:rPr>
          <w:sz w:val="20"/>
          <w:szCs w:val="20"/>
        </w:rPr>
      </w:pPr>
    </w:p>
    <w:p w:rsidR="005A61A8" w:rsidRPr="009C6D98" w:rsidRDefault="00AF3494" w:rsidP="005A61A8">
      <w:pPr>
        <w:pStyle w:val="AralkYok"/>
        <w:rPr>
          <w:sz w:val="20"/>
          <w:szCs w:val="20"/>
        </w:rPr>
      </w:pPr>
      <w:r w:rsidRPr="009C6D98">
        <w:rPr>
          <w:b/>
          <w:sz w:val="20"/>
          <w:szCs w:val="20"/>
        </w:rPr>
        <w:t>7</w:t>
      </w:r>
      <w:r w:rsidR="00585C36" w:rsidRPr="009C6D98">
        <w:rPr>
          <w:b/>
          <w:sz w:val="20"/>
          <w:szCs w:val="20"/>
        </w:rPr>
        <w:t xml:space="preserve">. </w:t>
      </w:r>
      <w:r w:rsidR="005A61A8" w:rsidRPr="009C6D98">
        <w:rPr>
          <w:sz w:val="20"/>
          <w:szCs w:val="20"/>
        </w:rPr>
        <w:t>Osmanlı Devlet zamanında fetihlerde gaza ve cihat anlayışı temel alınmıştır. İslam dinini korumak ya da yaymak amacıyla Müslüman olmayanlara karşı yapılan kutsal savaşa gaza adı verilir. İslam dini uğruna yapılan savaşa cihat adı verilmektedir.</w:t>
      </w:r>
    </w:p>
    <w:p w:rsidR="005A61A8" w:rsidRPr="009C6D98" w:rsidRDefault="005A61A8" w:rsidP="005A61A8">
      <w:pPr>
        <w:pStyle w:val="AralkYok"/>
        <w:rPr>
          <w:b/>
          <w:sz w:val="20"/>
          <w:szCs w:val="20"/>
          <w:u w:val="single"/>
        </w:rPr>
      </w:pPr>
      <w:r w:rsidRPr="009C6D98">
        <w:rPr>
          <w:b/>
          <w:sz w:val="20"/>
          <w:szCs w:val="20"/>
        </w:rPr>
        <w:t>Buna göre aşağıdaki ola</w:t>
      </w:r>
      <w:r w:rsidR="009C6D98">
        <w:rPr>
          <w:b/>
          <w:sz w:val="20"/>
          <w:szCs w:val="20"/>
        </w:rPr>
        <w:t>ylardan hangisinin gaza ve cihat</w:t>
      </w:r>
      <w:r w:rsidRPr="009C6D98">
        <w:rPr>
          <w:b/>
          <w:sz w:val="20"/>
          <w:szCs w:val="20"/>
        </w:rPr>
        <w:t xml:space="preserve"> anlayışı doğrultusunda gerçekleştirildiği </w:t>
      </w:r>
      <w:r w:rsidRPr="009C6D98">
        <w:rPr>
          <w:b/>
          <w:sz w:val="20"/>
          <w:szCs w:val="20"/>
          <w:u w:val="single"/>
        </w:rPr>
        <w:t>söylenemez?</w:t>
      </w:r>
    </w:p>
    <w:p w:rsidR="005A61A8" w:rsidRPr="009C6D98" w:rsidRDefault="005A61A8" w:rsidP="005A61A8">
      <w:pPr>
        <w:pStyle w:val="AralkYok"/>
        <w:rPr>
          <w:sz w:val="20"/>
          <w:szCs w:val="20"/>
        </w:rPr>
      </w:pPr>
      <w:r w:rsidRPr="009C6D98">
        <w:rPr>
          <w:sz w:val="20"/>
          <w:szCs w:val="20"/>
        </w:rPr>
        <w:t xml:space="preserve">A) </w:t>
      </w:r>
      <w:proofErr w:type="spellStart"/>
      <w:r w:rsidRPr="009C6D98">
        <w:rPr>
          <w:sz w:val="20"/>
          <w:szCs w:val="20"/>
        </w:rPr>
        <w:t>Koyunhisar</w:t>
      </w:r>
      <w:proofErr w:type="spellEnd"/>
      <w:r w:rsidRPr="009C6D98">
        <w:rPr>
          <w:sz w:val="20"/>
          <w:szCs w:val="20"/>
        </w:rPr>
        <w:t xml:space="preserve"> Savaşı ile Bizans’ın yenilgiye uğratılması</w:t>
      </w:r>
    </w:p>
    <w:p w:rsidR="005A61A8" w:rsidRPr="009C6D98" w:rsidRDefault="005A61A8" w:rsidP="005A61A8">
      <w:pPr>
        <w:pStyle w:val="AralkYok"/>
        <w:rPr>
          <w:sz w:val="20"/>
          <w:szCs w:val="20"/>
        </w:rPr>
      </w:pPr>
      <w:r w:rsidRPr="009C6D98">
        <w:rPr>
          <w:sz w:val="20"/>
          <w:szCs w:val="20"/>
        </w:rPr>
        <w:t xml:space="preserve">B) </w:t>
      </w:r>
      <w:proofErr w:type="spellStart"/>
      <w:r w:rsidRPr="009C6D98">
        <w:rPr>
          <w:sz w:val="20"/>
          <w:szCs w:val="20"/>
        </w:rPr>
        <w:t>Karesioğulları</w:t>
      </w:r>
      <w:proofErr w:type="spellEnd"/>
      <w:r w:rsidRPr="009C6D98">
        <w:rPr>
          <w:sz w:val="20"/>
          <w:szCs w:val="20"/>
        </w:rPr>
        <w:t xml:space="preserve"> beyliğinden Balıkesir’in alınması</w:t>
      </w:r>
    </w:p>
    <w:p w:rsidR="005A61A8" w:rsidRPr="009C6D98" w:rsidRDefault="005A61A8" w:rsidP="005A61A8">
      <w:pPr>
        <w:pStyle w:val="AralkYok"/>
        <w:rPr>
          <w:sz w:val="20"/>
          <w:szCs w:val="20"/>
        </w:rPr>
      </w:pPr>
      <w:r w:rsidRPr="009C6D98">
        <w:rPr>
          <w:sz w:val="20"/>
          <w:szCs w:val="20"/>
        </w:rPr>
        <w:t>C) I. Kosova savaşında haçlıların bozguna uğratılması</w:t>
      </w:r>
    </w:p>
    <w:p w:rsidR="005A61A8" w:rsidRPr="009C6D98" w:rsidRDefault="005A61A8" w:rsidP="005A61A8">
      <w:pPr>
        <w:pStyle w:val="AralkYok"/>
        <w:rPr>
          <w:sz w:val="20"/>
          <w:szCs w:val="20"/>
        </w:rPr>
      </w:pPr>
      <w:r w:rsidRPr="009C6D98">
        <w:rPr>
          <w:sz w:val="20"/>
          <w:szCs w:val="20"/>
        </w:rPr>
        <w:t>D) Bizans’ın elinde bulunan Bursa’nın alınması</w:t>
      </w:r>
    </w:p>
    <w:p w:rsidR="005A61A8" w:rsidRPr="009C6D98" w:rsidRDefault="005A61A8" w:rsidP="00585C36">
      <w:pPr>
        <w:pStyle w:val="AralkYok"/>
        <w:rPr>
          <w:b/>
          <w:sz w:val="20"/>
          <w:szCs w:val="20"/>
        </w:rPr>
      </w:pPr>
    </w:p>
    <w:p w:rsidR="005A61A8" w:rsidRPr="009C6D98" w:rsidRDefault="005A61A8" w:rsidP="00585C36">
      <w:pPr>
        <w:pStyle w:val="AralkYok"/>
        <w:rPr>
          <w:b/>
          <w:sz w:val="20"/>
          <w:szCs w:val="20"/>
        </w:rPr>
      </w:pPr>
    </w:p>
    <w:p w:rsidR="005A61A8" w:rsidRPr="009C6D98" w:rsidRDefault="005A61A8" w:rsidP="00585C36">
      <w:pPr>
        <w:pStyle w:val="AralkYok"/>
        <w:rPr>
          <w:b/>
          <w:sz w:val="20"/>
          <w:szCs w:val="20"/>
        </w:rPr>
      </w:pPr>
    </w:p>
    <w:p w:rsidR="00585C36" w:rsidRPr="009C6D98" w:rsidRDefault="005A61A8" w:rsidP="00585C36">
      <w:pPr>
        <w:pStyle w:val="AralkYok"/>
        <w:rPr>
          <w:b/>
          <w:sz w:val="20"/>
          <w:szCs w:val="20"/>
        </w:rPr>
      </w:pPr>
      <w:r w:rsidRPr="009C6D98">
        <w:rPr>
          <w:b/>
          <w:sz w:val="20"/>
          <w:szCs w:val="20"/>
        </w:rPr>
        <w:lastRenderedPageBreak/>
        <w:t xml:space="preserve">8. </w:t>
      </w:r>
      <w:r w:rsidR="00585C36" w:rsidRPr="009C6D98">
        <w:rPr>
          <w:b/>
          <w:sz w:val="20"/>
          <w:szCs w:val="20"/>
        </w:rPr>
        <w:t>Osman Bey’in kısa sürede Kayıları güçlendirerek beylik haline getirmesinde;</w:t>
      </w:r>
    </w:p>
    <w:p w:rsidR="00585C36" w:rsidRPr="009C6D98" w:rsidRDefault="00585C36" w:rsidP="00585C36">
      <w:pPr>
        <w:pStyle w:val="AralkYok"/>
        <w:rPr>
          <w:sz w:val="20"/>
          <w:szCs w:val="20"/>
        </w:rPr>
      </w:pPr>
      <w:r w:rsidRPr="009C6D98">
        <w:rPr>
          <w:sz w:val="20"/>
          <w:szCs w:val="20"/>
        </w:rPr>
        <w:t>I. Gaza ve cihat anlayışını devam ettirmesi</w:t>
      </w:r>
    </w:p>
    <w:p w:rsidR="00585C36" w:rsidRPr="009C6D98" w:rsidRDefault="00585C36" w:rsidP="00585C36">
      <w:pPr>
        <w:pStyle w:val="AralkYok"/>
        <w:rPr>
          <w:sz w:val="20"/>
          <w:szCs w:val="20"/>
        </w:rPr>
      </w:pPr>
      <w:r w:rsidRPr="009C6D98">
        <w:rPr>
          <w:sz w:val="20"/>
          <w:szCs w:val="20"/>
        </w:rPr>
        <w:t>II. Ahilerin desteğini alması</w:t>
      </w:r>
    </w:p>
    <w:p w:rsidR="00585C36" w:rsidRPr="009C6D98" w:rsidRDefault="00585C36" w:rsidP="00585C36">
      <w:pPr>
        <w:pStyle w:val="AralkYok"/>
        <w:rPr>
          <w:sz w:val="20"/>
          <w:szCs w:val="20"/>
        </w:rPr>
      </w:pPr>
      <w:r w:rsidRPr="009C6D98">
        <w:rPr>
          <w:sz w:val="20"/>
          <w:szCs w:val="20"/>
        </w:rPr>
        <w:t>III. Hoşgörülü bir politika uygulaması</w:t>
      </w:r>
    </w:p>
    <w:p w:rsidR="00585C36" w:rsidRPr="009C6D98" w:rsidRDefault="00585C36" w:rsidP="00585C36">
      <w:pPr>
        <w:pStyle w:val="AralkYok"/>
        <w:rPr>
          <w:b/>
          <w:sz w:val="20"/>
          <w:szCs w:val="20"/>
        </w:rPr>
      </w:pPr>
      <w:proofErr w:type="gramStart"/>
      <w:r w:rsidRPr="009C6D98">
        <w:rPr>
          <w:b/>
          <w:sz w:val="20"/>
          <w:szCs w:val="20"/>
        </w:rPr>
        <w:t>durumlarından</w:t>
      </w:r>
      <w:proofErr w:type="gramEnd"/>
      <w:r w:rsidRPr="009C6D98">
        <w:rPr>
          <w:b/>
          <w:sz w:val="20"/>
          <w:szCs w:val="20"/>
        </w:rPr>
        <w:t xml:space="preserve"> hangilerinin etkisi olmuştur?</w:t>
      </w:r>
    </w:p>
    <w:p w:rsidR="00AF3494" w:rsidRPr="009C6D98" w:rsidRDefault="00585C36" w:rsidP="00585C36">
      <w:pPr>
        <w:pStyle w:val="AralkYok"/>
        <w:rPr>
          <w:sz w:val="20"/>
          <w:szCs w:val="20"/>
        </w:rPr>
      </w:pPr>
      <w:r w:rsidRPr="009C6D98">
        <w:rPr>
          <w:sz w:val="20"/>
          <w:szCs w:val="20"/>
        </w:rPr>
        <w:t xml:space="preserve">A) Yalnız </w:t>
      </w:r>
      <w:proofErr w:type="gramStart"/>
      <w:r w:rsidRPr="009C6D98">
        <w:rPr>
          <w:sz w:val="20"/>
          <w:szCs w:val="20"/>
        </w:rPr>
        <w:t>I       B</w:t>
      </w:r>
      <w:proofErr w:type="gramEnd"/>
      <w:r w:rsidRPr="009C6D98">
        <w:rPr>
          <w:sz w:val="20"/>
          <w:szCs w:val="20"/>
        </w:rPr>
        <w:t xml:space="preserve">) I ve II      </w:t>
      </w:r>
    </w:p>
    <w:p w:rsidR="00585C36" w:rsidRPr="009C6D98" w:rsidRDefault="00585C36" w:rsidP="00585C36">
      <w:pPr>
        <w:pStyle w:val="AralkYok"/>
        <w:rPr>
          <w:sz w:val="20"/>
          <w:szCs w:val="20"/>
        </w:rPr>
      </w:pPr>
      <w:r w:rsidRPr="009C6D98">
        <w:rPr>
          <w:sz w:val="20"/>
          <w:szCs w:val="20"/>
        </w:rPr>
        <w:t xml:space="preserve">C) II ve </w:t>
      </w:r>
      <w:proofErr w:type="gramStart"/>
      <w:r w:rsidRPr="009C6D98">
        <w:rPr>
          <w:sz w:val="20"/>
          <w:szCs w:val="20"/>
        </w:rPr>
        <w:t>III        D</w:t>
      </w:r>
      <w:proofErr w:type="gramEnd"/>
      <w:r w:rsidRPr="009C6D98">
        <w:rPr>
          <w:sz w:val="20"/>
          <w:szCs w:val="20"/>
        </w:rPr>
        <w:t>) I, II ve III</w:t>
      </w:r>
    </w:p>
    <w:p w:rsidR="00585C36" w:rsidRPr="009C6D98" w:rsidRDefault="00585C36" w:rsidP="00585C36">
      <w:pPr>
        <w:pStyle w:val="AralkYok"/>
        <w:rPr>
          <w:sz w:val="20"/>
          <w:szCs w:val="20"/>
        </w:rPr>
      </w:pPr>
    </w:p>
    <w:p w:rsidR="00585C36" w:rsidRPr="009C6D98" w:rsidRDefault="00585C36" w:rsidP="00585C36">
      <w:pPr>
        <w:pStyle w:val="AralkYok"/>
        <w:rPr>
          <w:sz w:val="20"/>
          <w:szCs w:val="20"/>
        </w:rPr>
      </w:pPr>
    </w:p>
    <w:p w:rsidR="00585C36" w:rsidRPr="009C6D98" w:rsidRDefault="005A61A8" w:rsidP="00585C36">
      <w:pPr>
        <w:pStyle w:val="AralkYok"/>
        <w:rPr>
          <w:sz w:val="20"/>
          <w:szCs w:val="20"/>
        </w:rPr>
      </w:pPr>
      <w:r w:rsidRPr="009C6D98">
        <w:rPr>
          <w:b/>
          <w:sz w:val="20"/>
          <w:szCs w:val="20"/>
        </w:rPr>
        <w:t>9</w:t>
      </w:r>
      <w:r w:rsidR="00585C36" w:rsidRPr="009C6D98">
        <w:rPr>
          <w:b/>
          <w:sz w:val="20"/>
          <w:szCs w:val="20"/>
        </w:rPr>
        <w:t>.</w:t>
      </w:r>
      <w:r w:rsidR="00585C36" w:rsidRPr="009C6D98">
        <w:rPr>
          <w:sz w:val="20"/>
          <w:szCs w:val="20"/>
        </w:rPr>
        <w:t xml:space="preserve"> Orhan Bey döneminde İznik şehri camiler, mescitler, medreseler, hanlar, hamamlar ile donatıldı. Orhan Bey ayrıca burada yaşayan yoksullar ve yolcular için bir imaret yaptırarak ücretsiz yemek verilmesini emretti.</w:t>
      </w:r>
    </w:p>
    <w:p w:rsidR="00585C36" w:rsidRPr="009C6D98" w:rsidRDefault="00585C36" w:rsidP="00585C36">
      <w:pPr>
        <w:pStyle w:val="AralkYok"/>
        <w:rPr>
          <w:b/>
          <w:sz w:val="20"/>
          <w:szCs w:val="20"/>
        </w:rPr>
      </w:pPr>
      <w:r w:rsidRPr="009C6D98">
        <w:rPr>
          <w:b/>
          <w:sz w:val="20"/>
          <w:szCs w:val="20"/>
        </w:rPr>
        <w:t>Buna göre İznik’te aşağıdaki alanlardan hangisi ile ilgili çalışma yapılmamıştır?</w:t>
      </w:r>
    </w:p>
    <w:p w:rsidR="00C35490" w:rsidRPr="009C6D98" w:rsidRDefault="00585C36" w:rsidP="00585C36">
      <w:pPr>
        <w:rPr>
          <w:sz w:val="20"/>
          <w:szCs w:val="20"/>
        </w:rPr>
      </w:pPr>
      <w:r w:rsidRPr="009C6D98">
        <w:rPr>
          <w:sz w:val="20"/>
          <w:szCs w:val="20"/>
        </w:rPr>
        <w:t xml:space="preserve">A) </w:t>
      </w:r>
      <w:proofErr w:type="gramStart"/>
      <w:r w:rsidRPr="009C6D98">
        <w:rPr>
          <w:sz w:val="20"/>
          <w:szCs w:val="20"/>
        </w:rPr>
        <w:t>Dini       B</w:t>
      </w:r>
      <w:proofErr w:type="gramEnd"/>
      <w:r w:rsidRPr="009C6D98">
        <w:rPr>
          <w:sz w:val="20"/>
          <w:szCs w:val="20"/>
        </w:rPr>
        <w:t>) Siyasi     C) Eğitim      D) Sosyal</w:t>
      </w:r>
      <w:r w:rsidRPr="009C6D98">
        <w:rPr>
          <w:sz w:val="20"/>
          <w:szCs w:val="20"/>
        </w:rPr>
        <w:cr/>
      </w:r>
    </w:p>
    <w:p w:rsidR="00585C36" w:rsidRPr="009C6D98" w:rsidRDefault="00AF3494" w:rsidP="00585C36">
      <w:pPr>
        <w:pStyle w:val="AralkYok"/>
        <w:rPr>
          <w:sz w:val="20"/>
          <w:szCs w:val="20"/>
        </w:rPr>
      </w:pPr>
      <w:r w:rsidRPr="009C6D98">
        <w:rPr>
          <w:b/>
          <w:sz w:val="20"/>
          <w:szCs w:val="20"/>
        </w:rPr>
        <w:t>10</w:t>
      </w:r>
      <w:r w:rsidR="00585C36" w:rsidRPr="009C6D98">
        <w:rPr>
          <w:b/>
          <w:sz w:val="20"/>
          <w:szCs w:val="20"/>
        </w:rPr>
        <w:t>.</w:t>
      </w:r>
      <w:r w:rsidR="00585C36" w:rsidRPr="009C6D98">
        <w:rPr>
          <w:sz w:val="20"/>
          <w:szCs w:val="20"/>
        </w:rPr>
        <w:t xml:space="preserve"> Divan-ı Hümayunun önemli üyelerinden biridir. Devletin gelir ve giderlerinin hesaplanması, bütçenin hazırlanması ve devletin diğer mali işlerinden sorumludurlar.</w:t>
      </w:r>
    </w:p>
    <w:p w:rsidR="00585C36" w:rsidRPr="009C6D98" w:rsidRDefault="00585C36" w:rsidP="00585C36">
      <w:pPr>
        <w:pStyle w:val="AralkYok"/>
        <w:rPr>
          <w:b/>
          <w:sz w:val="20"/>
          <w:szCs w:val="20"/>
        </w:rPr>
      </w:pPr>
      <w:r w:rsidRPr="009C6D98">
        <w:rPr>
          <w:b/>
          <w:sz w:val="20"/>
          <w:szCs w:val="20"/>
        </w:rPr>
        <w:t>Açıklaması verilen divan üyesi aşağıdakilerden hangisidir?</w:t>
      </w:r>
    </w:p>
    <w:p w:rsidR="00585C36" w:rsidRPr="009C6D98" w:rsidRDefault="00585C36" w:rsidP="00585C36">
      <w:pPr>
        <w:pStyle w:val="AralkYok"/>
        <w:rPr>
          <w:sz w:val="20"/>
          <w:szCs w:val="20"/>
        </w:rPr>
      </w:pPr>
      <w:r w:rsidRPr="009C6D98">
        <w:rPr>
          <w:sz w:val="20"/>
          <w:szCs w:val="20"/>
        </w:rPr>
        <w:t xml:space="preserve">A) </w:t>
      </w:r>
      <w:proofErr w:type="gramStart"/>
      <w:r w:rsidRPr="009C6D98">
        <w:rPr>
          <w:sz w:val="20"/>
          <w:szCs w:val="20"/>
        </w:rPr>
        <w:t>Vezirler        B</w:t>
      </w:r>
      <w:proofErr w:type="gramEnd"/>
      <w:r w:rsidRPr="009C6D98">
        <w:rPr>
          <w:sz w:val="20"/>
          <w:szCs w:val="20"/>
        </w:rPr>
        <w:t>) Yeniçeri ağası</w:t>
      </w:r>
    </w:p>
    <w:p w:rsidR="00585C36" w:rsidRPr="009C6D98" w:rsidRDefault="00585C36" w:rsidP="00585C36">
      <w:pPr>
        <w:pStyle w:val="AralkYok"/>
        <w:rPr>
          <w:sz w:val="20"/>
          <w:szCs w:val="20"/>
        </w:rPr>
      </w:pPr>
      <w:r w:rsidRPr="009C6D98">
        <w:rPr>
          <w:sz w:val="20"/>
          <w:szCs w:val="20"/>
        </w:rPr>
        <w:t xml:space="preserve">C) </w:t>
      </w:r>
      <w:proofErr w:type="gramStart"/>
      <w:r w:rsidRPr="009C6D98">
        <w:rPr>
          <w:sz w:val="20"/>
          <w:szCs w:val="20"/>
        </w:rPr>
        <w:t>Kazasker      D</w:t>
      </w:r>
      <w:proofErr w:type="gramEnd"/>
      <w:r w:rsidRPr="009C6D98">
        <w:rPr>
          <w:sz w:val="20"/>
          <w:szCs w:val="20"/>
        </w:rPr>
        <w:t>) Defterdar</w:t>
      </w:r>
    </w:p>
    <w:p w:rsidR="00585C36" w:rsidRPr="009C6D98" w:rsidRDefault="00585C36" w:rsidP="00585C36">
      <w:pPr>
        <w:pStyle w:val="AralkYok"/>
        <w:rPr>
          <w:sz w:val="20"/>
          <w:szCs w:val="20"/>
        </w:rPr>
      </w:pPr>
    </w:p>
    <w:p w:rsidR="005A61A8" w:rsidRPr="009C6D98" w:rsidRDefault="005A61A8" w:rsidP="00585C36">
      <w:pPr>
        <w:pStyle w:val="AralkYok"/>
        <w:rPr>
          <w:b/>
          <w:sz w:val="20"/>
          <w:szCs w:val="20"/>
        </w:rPr>
      </w:pPr>
    </w:p>
    <w:p w:rsidR="00585C36" w:rsidRPr="009C6D98" w:rsidRDefault="00AF3494" w:rsidP="00585C36">
      <w:pPr>
        <w:pStyle w:val="AralkYok"/>
        <w:rPr>
          <w:sz w:val="20"/>
          <w:szCs w:val="20"/>
        </w:rPr>
      </w:pPr>
      <w:r w:rsidRPr="009C6D98">
        <w:rPr>
          <w:b/>
          <w:sz w:val="20"/>
          <w:szCs w:val="20"/>
        </w:rPr>
        <w:t>11</w:t>
      </w:r>
      <w:r w:rsidR="00585C36" w:rsidRPr="009C6D98">
        <w:rPr>
          <w:b/>
          <w:sz w:val="20"/>
          <w:szCs w:val="20"/>
        </w:rPr>
        <w:t>.</w:t>
      </w:r>
      <w:r w:rsidR="00585C36" w:rsidRPr="009C6D98">
        <w:rPr>
          <w:sz w:val="20"/>
          <w:szCs w:val="20"/>
        </w:rPr>
        <w:t xml:space="preserve"> Osmanlı Devleti Balkanlarda fethettiği topraklarda hem kalıcı egemenlik sağlamak hem de Balkanlar'da Türk-İslam kültürünü yaymak amacıyla Anadolu’dan bazı aileleri getirtip bu topraklara yerleştirmiştir.</w:t>
      </w:r>
    </w:p>
    <w:p w:rsidR="00585C36" w:rsidRPr="009C6D98" w:rsidRDefault="00585C36" w:rsidP="00585C36">
      <w:pPr>
        <w:pStyle w:val="AralkYok"/>
        <w:rPr>
          <w:b/>
          <w:sz w:val="20"/>
          <w:szCs w:val="20"/>
        </w:rPr>
      </w:pPr>
      <w:r w:rsidRPr="009C6D98">
        <w:rPr>
          <w:b/>
          <w:sz w:val="20"/>
          <w:szCs w:val="20"/>
        </w:rPr>
        <w:t>Verilen bilgide aşağıdakilerden hangisine vurgu yapılmıştır?</w:t>
      </w:r>
    </w:p>
    <w:p w:rsidR="00585C36" w:rsidRPr="009C6D98" w:rsidRDefault="00585C36" w:rsidP="00585C36">
      <w:pPr>
        <w:pStyle w:val="AralkYok"/>
        <w:rPr>
          <w:sz w:val="20"/>
          <w:szCs w:val="20"/>
        </w:rPr>
      </w:pPr>
      <w:r w:rsidRPr="009C6D98">
        <w:rPr>
          <w:sz w:val="20"/>
          <w:szCs w:val="20"/>
        </w:rPr>
        <w:t>A) Veraset Sistemi</w:t>
      </w:r>
    </w:p>
    <w:p w:rsidR="00585C36" w:rsidRPr="009C6D98" w:rsidRDefault="00585C36" w:rsidP="00585C36">
      <w:pPr>
        <w:pStyle w:val="AralkYok"/>
        <w:rPr>
          <w:sz w:val="20"/>
          <w:szCs w:val="20"/>
        </w:rPr>
      </w:pPr>
      <w:r w:rsidRPr="009C6D98">
        <w:rPr>
          <w:sz w:val="20"/>
          <w:szCs w:val="20"/>
        </w:rPr>
        <w:t>B) Devşirme Sistemi</w:t>
      </w:r>
    </w:p>
    <w:p w:rsidR="00585C36" w:rsidRPr="009C6D98" w:rsidRDefault="00585C36" w:rsidP="00585C36">
      <w:pPr>
        <w:pStyle w:val="AralkYok"/>
        <w:rPr>
          <w:sz w:val="20"/>
          <w:szCs w:val="20"/>
        </w:rPr>
      </w:pPr>
      <w:r w:rsidRPr="009C6D98">
        <w:rPr>
          <w:sz w:val="20"/>
          <w:szCs w:val="20"/>
        </w:rPr>
        <w:t>C) İskân Politikası</w:t>
      </w:r>
    </w:p>
    <w:p w:rsidR="00585C36" w:rsidRPr="009C6D98" w:rsidRDefault="00585C36" w:rsidP="00585C36">
      <w:pPr>
        <w:pStyle w:val="AralkYok"/>
        <w:rPr>
          <w:sz w:val="20"/>
          <w:szCs w:val="20"/>
        </w:rPr>
      </w:pPr>
      <w:r w:rsidRPr="009C6D98">
        <w:rPr>
          <w:sz w:val="20"/>
          <w:szCs w:val="20"/>
        </w:rPr>
        <w:t xml:space="preserve">D) </w:t>
      </w:r>
      <w:proofErr w:type="spellStart"/>
      <w:r w:rsidRPr="009C6D98">
        <w:rPr>
          <w:sz w:val="20"/>
          <w:szCs w:val="20"/>
        </w:rPr>
        <w:t>İstimalet</w:t>
      </w:r>
      <w:proofErr w:type="spellEnd"/>
      <w:r w:rsidRPr="009C6D98">
        <w:rPr>
          <w:sz w:val="20"/>
          <w:szCs w:val="20"/>
        </w:rPr>
        <w:t xml:space="preserve"> Politikası</w:t>
      </w:r>
    </w:p>
    <w:p w:rsidR="00585C36" w:rsidRPr="009C6D98" w:rsidRDefault="00585C36" w:rsidP="00585C36">
      <w:pPr>
        <w:pStyle w:val="AralkYok"/>
        <w:rPr>
          <w:sz w:val="20"/>
          <w:szCs w:val="20"/>
        </w:rPr>
      </w:pPr>
    </w:p>
    <w:p w:rsidR="00585C36" w:rsidRPr="009C6D98" w:rsidRDefault="005A61A8" w:rsidP="005A61A8">
      <w:pPr>
        <w:pStyle w:val="AralkYok"/>
        <w:jc w:val="center"/>
        <w:rPr>
          <w:b/>
          <w:sz w:val="20"/>
          <w:szCs w:val="20"/>
        </w:rPr>
      </w:pPr>
      <w:r w:rsidRPr="009C6D98">
        <w:rPr>
          <w:b/>
          <w:sz w:val="20"/>
          <w:szCs w:val="20"/>
        </w:rPr>
        <w:t>JOKER SORU</w:t>
      </w:r>
    </w:p>
    <w:p w:rsidR="005A61A8" w:rsidRPr="009C6D98" w:rsidRDefault="005A61A8" w:rsidP="00585C36">
      <w:pPr>
        <w:pStyle w:val="AralkYok"/>
        <w:rPr>
          <w:sz w:val="20"/>
          <w:szCs w:val="20"/>
        </w:rPr>
      </w:pPr>
    </w:p>
    <w:p w:rsidR="00585C36" w:rsidRPr="009C6D98" w:rsidRDefault="00AF3494" w:rsidP="00585C36">
      <w:pPr>
        <w:pStyle w:val="AralkYok"/>
        <w:rPr>
          <w:sz w:val="20"/>
          <w:szCs w:val="20"/>
        </w:rPr>
      </w:pPr>
      <w:r w:rsidRPr="009C6D98">
        <w:rPr>
          <w:b/>
          <w:sz w:val="20"/>
          <w:szCs w:val="20"/>
        </w:rPr>
        <w:t>12</w:t>
      </w:r>
      <w:r w:rsidR="00585C36" w:rsidRPr="009C6D98">
        <w:rPr>
          <w:b/>
          <w:sz w:val="20"/>
          <w:szCs w:val="20"/>
        </w:rPr>
        <w:t>.</w:t>
      </w:r>
      <w:r w:rsidR="00585C36" w:rsidRPr="009C6D98">
        <w:rPr>
          <w:sz w:val="20"/>
          <w:szCs w:val="20"/>
        </w:rPr>
        <w:t xml:space="preserve"> Osmanlı Devleti fethettiği yerlerde halka baskı yapmamış, gelenek, inanç ve yaşantı açısından halka tam bir özgürlük sağlamıştır.</w:t>
      </w:r>
    </w:p>
    <w:p w:rsidR="00585C36" w:rsidRPr="009C6D98" w:rsidRDefault="00585C36" w:rsidP="00585C36">
      <w:pPr>
        <w:pStyle w:val="AralkYok"/>
        <w:rPr>
          <w:b/>
          <w:sz w:val="20"/>
          <w:szCs w:val="20"/>
        </w:rPr>
      </w:pPr>
      <w:r w:rsidRPr="009C6D98">
        <w:rPr>
          <w:b/>
          <w:sz w:val="20"/>
          <w:szCs w:val="20"/>
        </w:rPr>
        <w:t>Buna göre, Osmanlı Devleti’nin fethettiği bölgelerde kalıcı olması aşağıdakilerden hangisine bağlanabilir?</w:t>
      </w:r>
    </w:p>
    <w:p w:rsidR="00585C36" w:rsidRPr="009C6D98" w:rsidRDefault="00585C36" w:rsidP="00585C36">
      <w:pPr>
        <w:pStyle w:val="AralkYok"/>
        <w:rPr>
          <w:sz w:val="20"/>
          <w:szCs w:val="20"/>
        </w:rPr>
      </w:pPr>
      <w:r w:rsidRPr="009C6D98">
        <w:rPr>
          <w:sz w:val="20"/>
          <w:szCs w:val="20"/>
        </w:rPr>
        <w:t>A) Ekonomisini güçlü tutmasına</w:t>
      </w:r>
    </w:p>
    <w:p w:rsidR="00585C36" w:rsidRPr="009C6D98" w:rsidRDefault="00585C36" w:rsidP="00585C36">
      <w:pPr>
        <w:pStyle w:val="AralkYok"/>
        <w:rPr>
          <w:sz w:val="20"/>
          <w:szCs w:val="20"/>
        </w:rPr>
      </w:pPr>
      <w:r w:rsidRPr="009C6D98">
        <w:rPr>
          <w:sz w:val="20"/>
          <w:szCs w:val="20"/>
        </w:rPr>
        <w:t>B) Devşirme sistemini uygulamasına</w:t>
      </w:r>
    </w:p>
    <w:p w:rsidR="00585C36" w:rsidRPr="009C6D98" w:rsidRDefault="00585C36" w:rsidP="00585C36">
      <w:pPr>
        <w:pStyle w:val="AralkYok"/>
        <w:rPr>
          <w:sz w:val="20"/>
          <w:szCs w:val="20"/>
        </w:rPr>
      </w:pPr>
      <w:r w:rsidRPr="009C6D98">
        <w:rPr>
          <w:sz w:val="20"/>
          <w:szCs w:val="20"/>
        </w:rPr>
        <w:t>C) Adaletli ve hoşgörülü olmasına</w:t>
      </w:r>
    </w:p>
    <w:p w:rsidR="00585C36" w:rsidRPr="009C6D98" w:rsidRDefault="00585C36" w:rsidP="00585C36">
      <w:pPr>
        <w:pStyle w:val="AralkYok"/>
        <w:rPr>
          <w:sz w:val="20"/>
          <w:szCs w:val="20"/>
        </w:rPr>
      </w:pPr>
      <w:r w:rsidRPr="009C6D98">
        <w:rPr>
          <w:sz w:val="20"/>
          <w:szCs w:val="20"/>
        </w:rPr>
        <w:t>D) Askeri güce önem vermesine</w:t>
      </w:r>
    </w:p>
    <w:p w:rsidR="00C35490" w:rsidRDefault="00C35490"/>
    <w:p w:rsidR="004E1883" w:rsidRPr="009219B1" w:rsidRDefault="004E1883" w:rsidP="004E1883">
      <w:pPr>
        <w:pStyle w:val="AralkYok"/>
        <w:jc w:val="center"/>
        <w:rPr>
          <w:rFonts w:cs="Segoe UI"/>
          <w:sz w:val="20"/>
          <w:szCs w:val="20"/>
        </w:rPr>
      </w:pPr>
      <w:r w:rsidRPr="009219B1">
        <w:rPr>
          <w:rFonts w:cs="Segoe UI"/>
          <w:b/>
          <w:sz w:val="20"/>
          <w:szCs w:val="20"/>
        </w:rPr>
        <w:t xml:space="preserve">NOT: </w:t>
      </w:r>
      <w:r>
        <w:rPr>
          <w:rFonts w:cs="Segoe UI"/>
          <w:b/>
          <w:sz w:val="20"/>
          <w:szCs w:val="20"/>
        </w:rPr>
        <w:t xml:space="preserve">Çoktan seçmeli </w:t>
      </w:r>
      <w:r w:rsidRPr="004E1883">
        <w:rPr>
          <w:rFonts w:cs="Segoe UI"/>
          <w:b/>
          <w:sz w:val="20"/>
          <w:szCs w:val="20"/>
        </w:rPr>
        <w:t>sorular 5 puandır.</w:t>
      </w:r>
    </w:p>
    <w:p w:rsidR="004E1883" w:rsidRPr="009219B1" w:rsidRDefault="004E1883" w:rsidP="004E1883">
      <w:pPr>
        <w:pStyle w:val="AralkYok"/>
        <w:jc w:val="center"/>
        <w:rPr>
          <w:rFonts w:cs="Segoe UI"/>
          <w:b/>
          <w:sz w:val="20"/>
          <w:szCs w:val="20"/>
        </w:rPr>
      </w:pPr>
      <w:r w:rsidRPr="009219B1">
        <w:rPr>
          <w:rFonts w:cs="Segoe UI"/>
          <w:sz w:val="20"/>
          <w:szCs w:val="20"/>
        </w:rPr>
        <w:t>Süre 40 dakikadır. Başarılar…</w:t>
      </w:r>
    </w:p>
    <w:p w:rsidR="004E1883" w:rsidRDefault="004E1883" w:rsidP="009C6D98">
      <w:pPr>
        <w:pStyle w:val="AralkYok"/>
        <w:jc w:val="center"/>
        <w:rPr>
          <w:sz w:val="20"/>
          <w:szCs w:val="20"/>
        </w:rPr>
      </w:pPr>
      <w:r w:rsidRPr="009219B1">
        <w:rPr>
          <w:rFonts w:cs="Segoe UI"/>
          <w:sz w:val="20"/>
          <w:szCs w:val="20"/>
        </w:rPr>
        <w:t>Zeki DOĞAN –</w:t>
      </w:r>
      <w:r>
        <w:rPr>
          <w:rFonts w:cs="Segoe UI"/>
          <w:sz w:val="20"/>
          <w:szCs w:val="20"/>
        </w:rPr>
        <w:t>Sosyal Bilgiler Öğretmeni</w:t>
      </w:r>
      <w:r w:rsidRPr="009219B1">
        <w:rPr>
          <w:rFonts w:cs="Segoe UI"/>
          <w:sz w:val="20"/>
          <w:szCs w:val="20"/>
        </w:rPr>
        <w:t xml:space="preserve"> </w:t>
      </w:r>
    </w:p>
    <w:p w:rsidR="004E1883" w:rsidRDefault="004E1883"/>
    <w:sectPr w:rsidR="004E1883" w:rsidSect="00AF3494">
      <w:type w:val="continuous"/>
      <w:pgSz w:w="11906" w:h="16838"/>
      <w:pgMar w:top="113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47"/>
    <w:rsid w:val="0003244A"/>
    <w:rsid w:val="00210D87"/>
    <w:rsid w:val="0022770F"/>
    <w:rsid w:val="002C4715"/>
    <w:rsid w:val="00366FCB"/>
    <w:rsid w:val="004E1883"/>
    <w:rsid w:val="00551F2F"/>
    <w:rsid w:val="00585C36"/>
    <w:rsid w:val="005A61A8"/>
    <w:rsid w:val="00642047"/>
    <w:rsid w:val="008227C4"/>
    <w:rsid w:val="00835DEA"/>
    <w:rsid w:val="00894B89"/>
    <w:rsid w:val="008C4BD0"/>
    <w:rsid w:val="00967F0D"/>
    <w:rsid w:val="009C6D98"/>
    <w:rsid w:val="009E65DF"/>
    <w:rsid w:val="00AF3494"/>
    <w:rsid w:val="00C35490"/>
    <w:rsid w:val="00C42FC5"/>
    <w:rsid w:val="00C65C5C"/>
    <w:rsid w:val="00D9548A"/>
    <w:rsid w:val="00DA4BD9"/>
    <w:rsid w:val="00E761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642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642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42047"/>
    <w:pPr>
      <w:spacing w:after="0" w:line="240" w:lineRule="auto"/>
    </w:pPr>
  </w:style>
  <w:style w:type="character" w:styleId="Kpr">
    <w:name w:val="Hyperlink"/>
    <w:basedOn w:val="VarsaylanParagrafYazTipi"/>
    <w:uiPriority w:val="99"/>
    <w:unhideWhenUsed/>
    <w:rsid w:val="004E18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642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642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42047"/>
    <w:pPr>
      <w:spacing w:after="0" w:line="240" w:lineRule="auto"/>
    </w:pPr>
  </w:style>
  <w:style w:type="character" w:styleId="Kpr">
    <w:name w:val="Hyperlink"/>
    <w:basedOn w:val="VarsaylanParagrafYazTipi"/>
    <w:uiPriority w:val="99"/>
    <w:unhideWhenUsed/>
    <w:rsid w:val="004E1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1056</Words>
  <Characters>6025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4</cp:revision>
  <dcterms:created xsi:type="dcterms:W3CDTF">2022-10-31T02:55:00Z</dcterms:created>
  <dcterms:modified xsi:type="dcterms:W3CDTF">2022-10-31T12:09:00Z</dcterms:modified>
</cp:coreProperties>
</file>