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86A" w:rsidRDefault="007F286A" w:rsidP="00B54159">
      <w:pPr>
        <w:spacing w:line="312" w:lineRule="auto"/>
        <w:jc w:val="center"/>
        <w:rPr>
          <w:b/>
          <w:sz w:val="4"/>
        </w:rPr>
      </w:pPr>
    </w:p>
    <w:p w:rsidR="0040726E" w:rsidRDefault="0040726E" w:rsidP="00B54159">
      <w:pPr>
        <w:spacing w:line="312" w:lineRule="auto"/>
        <w:jc w:val="center"/>
        <w:rPr>
          <w:b/>
          <w:sz w:val="4"/>
        </w:rPr>
      </w:pPr>
    </w:p>
    <w:p w:rsidR="0040726E" w:rsidRDefault="0040726E" w:rsidP="00B54159">
      <w:pPr>
        <w:spacing w:line="312" w:lineRule="auto"/>
        <w:jc w:val="center"/>
        <w:rPr>
          <w:b/>
          <w:sz w:val="4"/>
        </w:rPr>
      </w:pPr>
    </w:p>
    <w:p w:rsidR="0040726E" w:rsidRDefault="0040726E" w:rsidP="00B54159">
      <w:pPr>
        <w:spacing w:line="312" w:lineRule="auto"/>
        <w:jc w:val="center"/>
        <w:rPr>
          <w:b/>
          <w:sz w:val="4"/>
        </w:rPr>
      </w:pPr>
    </w:p>
    <w:p w:rsidR="0040726E" w:rsidRPr="007F286A" w:rsidRDefault="0040726E" w:rsidP="00B54159">
      <w:pPr>
        <w:spacing w:line="312" w:lineRule="auto"/>
        <w:jc w:val="center"/>
        <w:rPr>
          <w:b/>
          <w:sz w:val="4"/>
        </w:rPr>
      </w:pPr>
    </w:p>
    <w:tbl>
      <w:tblPr>
        <w:tblStyle w:val="TabloKlavuzu"/>
        <w:tblW w:w="1034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16"/>
        <w:gridCol w:w="1569"/>
        <w:gridCol w:w="4961"/>
        <w:gridCol w:w="1417"/>
        <w:gridCol w:w="1134"/>
        <w:gridCol w:w="425"/>
        <w:gridCol w:w="421"/>
      </w:tblGrid>
      <w:tr w:rsidR="006C1ED6" w:rsidRPr="00283624" w:rsidTr="005C33C7">
        <w:trPr>
          <w:trHeight w:val="143"/>
        </w:trPr>
        <w:tc>
          <w:tcPr>
            <w:tcW w:w="416" w:type="dxa"/>
            <w:vAlign w:val="center"/>
          </w:tcPr>
          <w:p w:rsidR="006C1ED6" w:rsidRPr="00283624" w:rsidRDefault="006C1ED6" w:rsidP="00AF6DC2">
            <w:pPr>
              <w:spacing w:line="312" w:lineRule="auto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vAlign w:val="center"/>
          </w:tcPr>
          <w:p w:rsidR="006C1ED6" w:rsidRPr="003020DF" w:rsidRDefault="003020DF" w:rsidP="003020DF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r w:rsidRPr="003020DF">
              <w:rPr>
                <w:b/>
                <w:sz w:val="16"/>
                <w:szCs w:val="16"/>
              </w:rPr>
              <w:t>Konular</w:t>
            </w:r>
          </w:p>
        </w:tc>
        <w:tc>
          <w:tcPr>
            <w:tcW w:w="4961" w:type="dxa"/>
            <w:vAlign w:val="center"/>
          </w:tcPr>
          <w:p w:rsidR="006C1ED6" w:rsidRPr="003020DF" w:rsidRDefault="003020DF" w:rsidP="003020DF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r w:rsidRPr="003020DF">
              <w:rPr>
                <w:b/>
                <w:sz w:val="16"/>
                <w:szCs w:val="16"/>
              </w:rPr>
              <w:t>Alt Başlıklar</w:t>
            </w:r>
          </w:p>
        </w:tc>
        <w:tc>
          <w:tcPr>
            <w:tcW w:w="1417" w:type="dxa"/>
            <w:vAlign w:val="center"/>
          </w:tcPr>
          <w:p w:rsidR="006C1ED6" w:rsidRPr="003020DF" w:rsidRDefault="006C1ED6" w:rsidP="003020DF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r w:rsidRPr="003020DF">
              <w:rPr>
                <w:b/>
                <w:sz w:val="16"/>
                <w:szCs w:val="16"/>
              </w:rPr>
              <w:t xml:space="preserve">Konu Anlatımı </w:t>
            </w:r>
            <w:r w:rsidRPr="003020DF">
              <w:rPr>
                <w:rFonts w:ascii="Wingdings" w:hAnsi="Wingdings"/>
                <w:b/>
                <w:sz w:val="16"/>
                <w:szCs w:val="16"/>
              </w:rPr>
              <w:t></w:t>
            </w:r>
          </w:p>
        </w:tc>
        <w:tc>
          <w:tcPr>
            <w:tcW w:w="1134" w:type="dxa"/>
            <w:vAlign w:val="center"/>
          </w:tcPr>
          <w:p w:rsidR="006C1ED6" w:rsidRPr="003020DF" w:rsidRDefault="006C1ED6" w:rsidP="003020DF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r w:rsidRPr="003020DF">
              <w:rPr>
                <w:b/>
                <w:sz w:val="16"/>
                <w:szCs w:val="16"/>
              </w:rPr>
              <w:t>Soru Sayısı</w:t>
            </w:r>
          </w:p>
        </w:tc>
        <w:tc>
          <w:tcPr>
            <w:tcW w:w="846" w:type="dxa"/>
            <w:gridSpan w:val="2"/>
            <w:vAlign w:val="center"/>
          </w:tcPr>
          <w:p w:rsidR="006C1ED6" w:rsidRPr="003020DF" w:rsidRDefault="006C1ED6" w:rsidP="003020DF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r w:rsidRPr="003020DF">
              <w:rPr>
                <w:b/>
                <w:sz w:val="16"/>
                <w:szCs w:val="16"/>
              </w:rPr>
              <w:t>D-Y</w:t>
            </w:r>
          </w:p>
        </w:tc>
      </w:tr>
      <w:tr w:rsidR="003020DF" w:rsidRPr="00283624" w:rsidTr="005C33C7">
        <w:trPr>
          <w:trHeight w:val="302"/>
        </w:trPr>
        <w:tc>
          <w:tcPr>
            <w:tcW w:w="416" w:type="dxa"/>
            <w:vMerge w:val="restart"/>
            <w:vAlign w:val="center"/>
          </w:tcPr>
          <w:p w:rsidR="003020DF" w:rsidRPr="00283624" w:rsidRDefault="003020DF" w:rsidP="003020DF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 w:rsidRPr="0028362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69" w:type="dxa"/>
            <w:vMerge w:val="restart"/>
            <w:vAlign w:val="center"/>
          </w:tcPr>
          <w:p w:rsidR="003020DF" w:rsidRPr="00EA54AF" w:rsidRDefault="00EA54AF" w:rsidP="003020D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A54AF">
              <w:rPr>
                <w:rFonts w:cstheme="minorHAnsi"/>
                <w:b/>
                <w:sz w:val="18"/>
                <w:szCs w:val="18"/>
              </w:rPr>
              <w:t>BİR KAHRAMAN DOĞUYOR</w:t>
            </w:r>
          </w:p>
        </w:tc>
        <w:tc>
          <w:tcPr>
            <w:tcW w:w="4961" w:type="dxa"/>
            <w:vAlign w:val="center"/>
          </w:tcPr>
          <w:p w:rsidR="003020DF" w:rsidRPr="00C31721" w:rsidRDefault="00BC4BB4" w:rsidP="003020D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C4BB4">
              <w:rPr>
                <w:rFonts w:cstheme="minorHAnsi"/>
                <w:sz w:val="18"/>
                <w:szCs w:val="18"/>
              </w:rPr>
              <w:t>Avrupa’daki gelişmelerin yansımaları bağlamında Osmanlı Devleti’nin yirminci yüzyılın başlarındaki siyasi ve sosyal durumunu kavrar.</w:t>
            </w:r>
          </w:p>
        </w:tc>
        <w:tc>
          <w:tcPr>
            <w:tcW w:w="1417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BC4BB4" w:rsidRPr="00283624" w:rsidTr="00530F42">
        <w:trPr>
          <w:trHeight w:val="282"/>
        </w:trPr>
        <w:tc>
          <w:tcPr>
            <w:tcW w:w="416" w:type="dxa"/>
            <w:vMerge/>
            <w:vAlign w:val="center"/>
          </w:tcPr>
          <w:p w:rsidR="00BC4BB4" w:rsidRPr="00283624" w:rsidRDefault="00BC4BB4" w:rsidP="00BC4BB4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  <w:vAlign w:val="center"/>
          </w:tcPr>
          <w:p w:rsidR="00BC4BB4" w:rsidRPr="00EA54AF" w:rsidRDefault="00BC4BB4" w:rsidP="00BC4BB4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BB4" w:rsidRDefault="00BC4BB4" w:rsidP="00BC4B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Mustafa Kemal’in çocukluk ve öğrenim hayatından hareketle onun kişilik özelliklerini bilir</w:t>
            </w:r>
          </w:p>
        </w:tc>
        <w:tc>
          <w:tcPr>
            <w:tcW w:w="1417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BC4BB4" w:rsidRPr="00283624" w:rsidTr="00530F42">
        <w:trPr>
          <w:trHeight w:val="282"/>
        </w:trPr>
        <w:tc>
          <w:tcPr>
            <w:tcW w:w="416" w:type="dxa"/>
            <w:vMerge/>
            <w:vAlign w:val="center"/>
          </w:tcPr>
          <w:p w:rsidR="00BC4BB4" w:rsidRPr="00283624" w:rsidRDefault="00BC4BB4" w:rsidP="00BC4BB4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  <w:vAlign w:val="center"/>
          </w:tcPr>
          <w:p w:rsidR="00BC4BB4" w:rsidRPr="00EA54AF" w:rsidRDefault="00BC4BB4" w:rsidP="00BC4BB4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BB4" w:rsidRDefault="00BC4BB4" w:rsidP="00BC4B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Gençlik döneminde Mustafa Kemal’in fikir hayatını etkileyen önemli kişileri ve olayları kavrar.</w:t>
            </w:r>
          </w:p>
        </w:tc>
        <w:tc>
          <w:tcPr>
            <w:tcW w:w="1417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BC4BB4" w:rsidRPr="00283624" w:rsidTr="00530F42">
        <w:trPr>
          <w:trHeight w:val="282"/>
        </w:trPr>
        <w:tc>
          <w:tcPr>
            <w:tcW w:w="416" w:type="dxa"/>
            <w:vMerge/>
            <w:vAlign w:val="center"/>
          </w:tcPr>
          <w:p w:rsidR="00BC4BB4" w:rsidRPr="00283624" w:rsidRDefault="00BC4BB4" w:rsidP="00BC4BB4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  <w:vAlign w:val="center"/>
          </w:tcPr>
          <w:p w:rsidR="00BC4BB4" w:rsidRPr="00EA54AF" w:rsidRDefault="00BC4BB4" w:rsidP="00BC4BB4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BB4" w:rsidRDefault="00BC4BB4" w:rsidP="00BC4B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Mustafa Kemal’in askerlik hayatı ile ilgili olayları ve olguları onun kişilik özellikleri ile ilişkilendirir.</w:t>
            </w:r>
          </w:p>
        </w:tc>
        <w:tc>
          <w:tcPr>
            <w:tcW w:w="1417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BC4BB4" w:rsidRPr="00283624" w:rsidTr="00A81FB0">
        <w:trPr>
          <w:trHeight w:val="325"/>
        </w:trPr>
        <w:tc>
          <w:tcPr>
            <w:tcW w:w="416" w:type="dxa"/>
            <w:vMerge w:val="restart"/>
            <w:vAlign w:val="center"/>
          </w:tcPr>
          <w:p w:rsidR="00BC4BB4" w:rsidRPr="00283624" w:rsidRDefault="00BC4BB4" w:rsidP="00BC4BB4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 w:rsidRPr="0028362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69" w:type="dxa"/>
            <w:vMerge w:val="restart"/>
            <w:vAlign w:val="center"/>
          </w:tcPr>
          <w:p w:rsidR="00BC4BB4" w:rsidRPr="00EA54AF" w:rsidRDefault="00127912" w:rsidP="00BC4BB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MİLLİ UYANIŞ</w:t>
            </w:r>
            <w:r w:rsidR="00BC4BB4" w:rsidRPr="005C33C7">
              <w:rPr>
                <w:rFonts w:asciiTheme="minorHAnsi" w:hAnsiTheme="minorHAnsi" w:cstheme="minorHAnsi"/>
                <w:b/>
                <w:sz w:val="18"/>
                <w:szCs w:val="18"/>
              </w:rPr>
              <w:t>: BAĞIMSIZLIK YOLUNDA ATILAN ADIMLAR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BB4" w:rsidRDefault="00BC4BB4" w:rsidP="00BC4B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Birinci Dünya Savaşı’nın sebeplerini ve savaşın başlamasına yol açan gelişmeleri kavrar.</w:t>
            </w:r>
          </w:p>
        </w:tc>
        <w:tc>
          <w:tcPr>
            <w:tcW w:w="1417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BC4BB4" w:rsidRPr="00283624" w:rsidTr="00A81FB0">
        <w:trPr>
          <w:trHeight w:val="356"/>
        </w:trPr>
        <w:tc>
          <w:tcPr>
            <w:tcW w:w="416" w:type="dxa"/>
            <w:vMerge/>
            <w:vAlign w:val="center"/>
          </w:tcPr>
          <w:p w:rsidR="00BC4BB4" w:rsidRPr="00283624" w:rsidRDefault="00BC4BB4" w:rsidP="00BC4BB4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  <w:vAlign w:val="center"/>
          </w:tcPr>
          <w:p w:rsidR="00BC4BB4" w:rsidRPr="00EA54AF" w:rsidRDefault="00BC4BB4" w:rsidP="00BC4BB4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BB4" w:rsidRDefault="00BC4BB4" w:rsidP="00BC4B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Birinci Dünya Savaşı’nda Osmanlı Devleti’nin durumu hakkında çıkarımlarda bulunur</w:t>
            </w:r>
          </w:p>
        </w:tc>
        <w:tc>
          <w:tcPr>
            <w:tcW w:w="1417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BC4BB4" w:rsidRPr="00283624" w:rsidTr="00A81FB0">
        <w:trPr>
          <w:trHeight w:val="356"/>
        </w:trPr>
        <w:tc>
          <w:tcPr>
            <w:tcW w:w="416" w:type="dxa"/>
            <w:vMerge/>
            <w:vAlign w:val="center"/>
          </w:tcPr>
          <w:p w:rsidR="00BC4BB4" w:rsidRPr="00283624" w:rsidRDefault="00BC4BB4" w:rsidP="00BC4BB4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  <w:vAlign w:val="center"/>
          </w:tcPr>
          <w:p w:rsidR="00BC4BB4" w:rsidRPr="00EA54AF" w:rsidRDefault="00BC4BB4" w:rsidP="00BC4BB4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BB4" w:rsidRDefault="00BC4BB4" w:rsidP="00BC4B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Mondros Ateşkes Antlaşması’nın imzalanması ve uygulanması karşısında Osmanlı yönetiminin, Mustafa Kemal’in ve halkın tutumunu analiz eder.</w:t>
            </w:r>
          </w:p>
        </w:tc>
        <w:tc>
          <w:tcPr>
            <w:tcW w:w="1417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BC4BB4" w:rsidRPr="00283624" w:rsidTr="00A81FB0">
        <w:trPr>
          <w:trHeight w:val="356"/>
        </w:trPr>
        <w:tc>
          <w:tcPr>
            <w:tcW w:w="416" w:type="dxa"/>
            <w:vMerge/>
            <w:vAlign w:val="center"/>
          </w:tcPr>
          <w:p w:rsidR="00BC4BB4" w:rsidRPr="00283624" w:rsidRDefault="00BC4BB4" w:rsidP="00BC4BB4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  <w:vAlign w:val="center"/>
          </w:tcPr>
          <w:p w:rsidR="00BC4BB4" w:rsidRPr="00EA54AF" w:rsidRDefault="00BC4BB4" w:rsidP="00BC4BB4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BB4" w:rsidRDefault="00BC4BB4" w:rsidP="00BC4B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Kuvâ-yı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Millîye’nin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oluşum sürecini ve sonrasında meydana gelen gelişmeleri kavrar.</w:t>
            </w:r>
          </w:p>
        </w:tc>
        <w:tc>
          <w:tcPr>
            <w:tcW w:w="1417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BC4BB4" w:rsidRPr="00283624" w:rsidTr="00A81FB0">
        <w:trPr>
          <w:trHeight w:val="356"/>
        </w:trPr>
        <w:tc>
          <w:tcPr>
            <w:tcW w:w="416" w:type="dxa"/>
            <w:vMerge/>
            <w:vAlign w:val="center"/>
          </w:tcPr>
          <w:p w:rsidR="00BC4BB4" w:rsidRPr="00283624" w:rsidRDefault="00BC4BB4" w:rsidP="00BC4BB4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  <w:vAlign w:val="center"/>
          </w:tcPr>
          <w:p w:rsidR="00BC4BB4" w:rsidRPr="00EA54AF" w:rsidRDefault="00BC4BB4" w:rsidP="00BC4BB4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BB4" w:rsidRDefault="00BC4BB4" w:rsidP="00BC4B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Millî Mücadele’nin hazırlık döneminde Mustafa Kemal’in yaptığı çalışmaları analiz eder.</w:t>
            </w:r>
          </w:p>
        </w:tc>
        <w:tc>
          <w:tcPr>
            <w:tcW w:w="1417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BC4BB4" w:rsidRPr="00283624" w:rsidTr="00A81FB0">
        <w:trPr>
          <w:trHeight w:val="356"/>
        </w:trPr>
        <w:tc>
          <w:tcPr>
            <w:tcW w:w="416" w:type="dxa"/>
            <w:vMerge/>
            <w:vAlign w:val="center"/>
          </w:tcPr>
          <w:p w:rsidR="00BC4BB4" w:rsidRPr="00283624" w:rsidRDefault="00BC4BB4" w:rsidP="00BC4BB4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  <w:vAlign w:val="center"/>
          </w:tcPr>
          <w:p w:rsidR="00BC4BB4" w:rsidRPr="00EA54AF" w:rsidRDefault="00BC4BB4" w:rsidP="00BC4BB4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BB4" w:rsidRDefault="00BC4BB4" w:rsidP="00BC4B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Misakımilli’nin kabulünü ve Büyük Millet Meclisinin açılışını vatanın bütünlüğü esası ile “ulusal egemenlik” ve “tam bağımsızlık” ilkeleri ile ilişkilendirir.</w:t>
            </w:r>
          </w:p>
        </w:tc>
        <w:tc>
          <w:tcPr>
            <w:tcW w:w="1417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BC4BB4" w:rsidRPr="00283624" w:rsidTr="00A81FB0">
        <w:trPr>
          <w:trHeight w:val="356"/>
        </w:trPr>
        <w:tc>
          <w:tcPr>
            <w:tcW w:w="416" w:type="dxa"/>
            <w:vMerge/>
            <w:vAlign w:val="center"/>
          </w:tcPr>
          <w:p w:rsidR="00BC4BB4" w:rsidRPr="00283624" w:rsidRDefault="00BC4BB4" w:rsidP="00BC4BB4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  <w:vAlign w:val="center"/>
          </w:tcPr>
          <w:p w:rsidR="00BC4BB4" w:rsidRPr="00EA54AF" w:rsidRDefault="00BC4BB4" w:rsidP="00BC4BB4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BB4" w:rsidRDefault="00BC4BB4" w:rsidP="00BC4B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Büyük Millet Meclisine karşı ayaklanmalar ile ayaklanmaların bastırılması için alınan tedbirleri analiz eder.</w:t>
            </w:r>
          </w:p>
        </w:tc>
        <w:tc>
          <w:tcPr>
            <w:tcW w:w="1417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BC4BB4" w:rsidRPr="00283624" w:rsidTr="00A81FB0">
        <w:trPr>
          <w:trHeight w:val="356"/>
        </w:trPr>
        <w:tc>
          <w:tcPr>
            <w:tcW w:w="416" w:type="dxa"/>
            <w:vMerge/>
            <w:vAlign w:val="center"/>
          </w:tcPr>
          <w:p w:rsidR="00BC4BB4" w:rsidRPr="00283624" w:rsidRDefault="00BC4BB4" w:rsidP="00BC4BB4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  <w:vAlign w:val="center"/>
          </w:tcPr>
          <w:p w:rsidR="00BC4BB4" w:rsidRPr="00EA54AF" w:rsidRDefault="00BC4BB4" w:rsidP="00BC4BB4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BB4" w:rsidRDefault="00BC4BB4" w:rsidP="00BC4B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Mustafa Kemal’in ve Türk milletinin Sevr Antlaşması’na karşı tepkilerini değerlendirir.</w:t>
            </w:r>
          </w:p>
        </w:tc>
        <w:tc>
          <w:tcPr>
            <w:tcW w:w="1417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DE00FA" w:rsidRPr="00283624" w:rsidTr="005C33C7">
        <w:trPr>
          <w:trHeight w:val="190"/>
        </w:trPr>
        <w:tc>
          <w:tcPr>
            <w:tcW w:w="416" w:type="dxa"/>
            <w:vMerge w:val="restart"/>
            <w:vAlign w:val="center"/>
          </w:tcPr>
          <w:p w:rsidR="00DE00FA" w:rsidRPr="00283624" w:rsidRDefault="00DE00FA" w:rsidP="00DE00F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 w:rsidRPr="0028362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69" w:type="dxa"/>
            <w:vMerge w:val="restart"/>
            <w:vAlign w:val="center"/>
          </w:tcPr>
          <w:p w:rsidR="00DE00FA" w:rsidRPr="00EA54AF" w:rsidRDefault="005C33C7" w:rsidP="00EA54A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C33C7">
              <w:rPr>
                <w:rFonts w:cstheme="minorHAnsi"/>
                <w:b/>
                <w:sz w:val="18"/>
                <w:szCs w:val="18"/>
              </w:rPr>
              <w:t>MİLLİ BİR DESTAN: YA İSTİKLAL YA ÖLÜM</w:t>
            </w:r>
          </w:p>
        </w:tc>
        <w:tc>
          <w:tcPr>
            <w:tcW w:w="4961" w:type="dxa"/>
            <w:vAlign w:val="center"/>
          </w:tcPr>
          <w:p w:rsidR="00DE00FA" w:rsidRPr="00C31721" w:rsidRDefault="00BC4BB4" w:rsidP="00DE00F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C4BB4">
              <w:rPr>
                <w:rFonts w:cstheme="minorHAnsi"/>
                <w:sz w:val="18"/>
                <w:szCs w:val="18"/>
              </w:rPr>
              <w:t>Millî Mücadele Dönemi’nde Doğu Cephesi ve Güney Cephesi’nde meydana gelen gelişmeleri kavrar.</w:t>
            </w:r>
          </w:p>
        </w:tc>
        <w:tc>
          <w:tcPr>
            <w:tcW w:w="1417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DE00FA" w:rsidRPr="00283624" w:rsidTr="005C33C7">
        <w:trPr>
          <w:trHeight w:val="266"/>
        </w:trPr>
        <w:tc>
          <w:tcPr>
            <w:tcW w:w="416" w:type="dxa"/>
            <w:vMerge/>
            <w:vAlign w:val="center"/>
          </w:tcPr>
          <w:p w:rsidR="00DE00FA" w:rsidRPr="00283624" w:rsidRDefault="00DE00FA" w:rsidP="00DE00F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  <w:vAlign w:val="center"/>
          </w:tcPr>
          <w:p w:rsidR="00DE00FA" w:rsidRPr="00EA54AF" w:rsidRDefault="00DE00FA" w:rsidP="00DE00FA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DE00FA" w:rsidRPr="00C31721" w:rsidRDefault="00BC4BB4" w:rsidP="00DE00F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C4BB4">
              <w:rPr>
                <w:rFonts w:cstheme="minorHAnsi"/>
                <w:sz w:val="18"/>
                <w:szCs w:val="18"/>
              </w:rPr>
              <w:t>Millî Mücadele Dönemi’nde Batı Cephesi’nde meydana gelen gelişmeleri kavrar.</w:t>
            </w:r>
          </w:p>
        </w:tc>
        <w:tc>
          <w:tcPr>
            <w:tcW w:w="1417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DE00FA" w:rsidRPr="00283624" w:rsidTr="005C33C7">
        <w:trPr>
          <w:trHeight w:val="266"/>
        </w:trPr>
        <w:tc>
          <w:tcPr>
            <w:tcW w:w="416" w:type="dxa"/>
            <w:vMerge/>
            <w:vAlign w:val="center"/>
          </w:tcPr>
          <w:p w:rsidR="00DE00FA" w:rsidRPr="00283624" w:rsidRDefault="00DE00FA" w:rsidP="00DE00F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  <w:vAlign w:val="center"/>
          </w:tcPr>
          <w:p w:rsidR="00DE00FA" w:rsidRPr="00EA54AF" w:rsidRDefault="00DE00FA" w:rsidP="00DE00FA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DE00FA" w:rsidRPr="00C31721" w:rsidRDefault="00BC4BB4" w:rsidP="00DE00F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C4BB4">
              <w:rPr>
                <w:rFonts w:cstheme="minorHAnsi"/>
                <w:sz w:val="18"/>
                <w:szCs w:val="18"/>
              </w:rPr>
              <w:t>Millî Mücadele’nin zor bir döneminde Maarif Kongresi yapan Atatürk’ün, millî ve çağdaş eğitime verdiği önemi kavrar</w:t>
            </w:r>
          </w:p>
        </w:tc>
        <w:tc>
          <w:tcPr>
            <w:tcW w:w="1417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DE00FA" w:rsidRPr="00283624" w:rsidTr="005C33C7">
        <w:trPr>
          <w:trHeight w:val="266"/>
        </w:trPr>
        <w:tc>
          <w:tcPr>
            <w:tcW w:w="416" w:type="dxa"/>
            <w:vMerge/>
            <w:vAlign w:val="center"/>
          </w:tcPr>
          <w:p w:rsidR="00DE00FA" w:rsidRPr="00283624" w:rsidRDefault="00DE00FA" w:rsidP="00DE00F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  <w:vAlign w:val="center"/>
          </w:tcPr>
          <w:p w:rsidR="00DE00FA" w:rsidRPr="00EA54AF" w:rsidRDefault="00DE00FA" w:rsidP="00DE00FA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DE00FA" w:rsidRPr="00C31721" w:rsidRDefault="00BC4BB4" w:rsidP="00DE00F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C4BB4">
              <w:rPr>
                <w:rFonts w:cstheme="minorHAnsi"/>
                <w:sz w:val="18"/>
                <w:szCs w:val="18"/>
              </w:rPr>
              <w:t xml:space="preserve">Türk milletinin millî birlik, beraberlik ve dayanışmasının bir örneği olarak </w:t>
            </w:r>
            <w:proofErr w:type="gramStart"/>
            <w:r w:rsidRPr="00BC4BB4">
              <w:rPr>
                <w:rFonts w:cstheme="minorHAnsi"/>
                <w:sz w:val="18"/>
                <w:szCs w:val="18"/>
              </w:rPr>
              <w:t>Tekalif</w:t>
            </w:r>
            <w:proofErr w:type="gramEnd"/>
            <w:r w:rsidRPr="00BC4BB4">
              <w:rPr>
                <w:rFonts w:cstheme="minorHAnsi"/>
                <w:sz w:val="18"/>
                <w:szCs w:val="18"/>
              </w:rPr>
              <w:t>-i Millîye Emirleri doğrultusunda yapılan uygulamaları analiz eder.</w:t>
            </w:r>
          </w:p>
        </w:tc>
        <w:tc>
          <w:tcPr>
            <w:tcW w:w="1417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BC4BB4" w:rsidRPr="00283624" w:rsidTr="005C33C7">
        <w:trPr>
          <w:trHeight w:val="266"/>
        </w:trPr>
        <w:tc>
          <w:tcPr>
            <w:tcW w:w="416" w:type="dxa"/>
            <w:vMerge/>
            <w:vAlign w:val="center"/>
          </w:tcPr>
          <w:p w:rsidR="00BC4BB4" w:rsidRPr="00283624" w:rsidRDefault="00BC4BB4" w:rsidP="00DE00F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  <w:vAlign w:val="center"/>
          </w:tcPr>
          <w:p w:rsidR="00BC4BB4" w:rsidRPr="00EA54AF" w:rsidRDefault="00BC4BB4" w:rsidP="00DE00FA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BC4BB4" w:rsidRPr="00C31721" w:rsidRDefault="00BC4BB4" w:rsidP="00DE00F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C4BB4">
              <w:rPr>
                <w:rFonts w:cstheme="minorHAnsi"/>
                <w:sz w:val="18"/>
                <w:szCs w:val="18"/>
              </w:rPr>
              <w:t xml:space="preserve">Sakarya Meydan Savaşı’nın kazanılmasında ve Büyük </w:t>
            </w:r>
            <w:proofErr w:type="spellStart"/>
            <w:r w:rsidRPr="00BC4BB4">
              <w:rPr>
                <w:rFonts w:cstheme="minorHAnsi"/>
                <w:sz w:val="18"/>
                <w:szCs w:val="18"/>
              </w:rPr>
              <w:t>Taarruz’un</w:t>
            </w:r>
            <w:proofErr w:type="spellEnd"/>
            <w:r w:rsidRPr="00BC4BB4">
              <w:rPr>
                <w:rFonts w:cstheme="minorHAnsi"/>
                <w:sz w:val="18"/>
                <w:szCs w:val="18"/>
              </w:rPr>
              <w:t xml:space="preserve"> başarılı olmasında Mustafa Kemal’in rolüne ilişkin çıkarımlarda bulunur.</w:t>
            </w:r>
          </w:p>
        </w:tc>
        <w:tc>
          <w:tcPr>
            <w:tcW w:w="1417" w:type="dxa"/>
            <w:vAlign w:val="center"/>
          </w:tcPr>
          <w:p w:rsidR="00BC4BB4" w:rsidRPr="00283624" w:rsidRDefault="00BC4BB4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4BB4" w:rsidRPr="00283624" w:rsidRDefault="00BC4BB4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C4BB4" w:rsidRPr="00283624" w:rsidRDefault="00BC4BB4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C4BB4" w:rsidRPr="00283624" w:rsidRDefault="00BC4BB4" w:rsidP="00DE00F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DE00FA" w:rsidRPr="00283624" w:rsidTr="005C33C7">
        <w:trPr>
          <w:trHeight w:val="266"/>
        </w:trPr>
        <w:tc>
          <w:tcPr>
            <w:tcW w:w="416" w:type="dxa"/>
            <w:vMerge/>
            <w:vAlign w:val="center"/>
          </w:tcPr>
          <w:p w:rsidR="00DE00FA" w:rsidRPr="00283624" w:rsidRDefault="00DE00FA" w:rsidP="00DE00F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  <w:vAlign w:val="center"/>
          </w:tcPr>
          <w:p w:rsidR="00DE00FA" w:rsidRPr="00EA54AF" w:rsidRDefault="00DE00FA" w:rsidP="00DE00FA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DE00FA" w:rsidRPr="00C31721" w:rsidRDefault="00BC4BB4" w:rsidP="00DE00F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C4BB4">
              <w:rPr>
                <w:rFonts w:cstheme="minorHAnsi"/>
                <w:sz w:val="18"/>
                <w:szCs w:val="18"/>
              </w:rPr>
              <w:t>Lozan Antlaşması’nın sağladığı kazanımları analiz eder.</w:t>
            </w:r>
          </w:p>
        </w:tc>
        <w:tc>
          <w:tcPr>
            <w:tcW w:w="1417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DE00FA" w:rsidRPr="00283624" w:rsidTr="005C33C7">
        <w:trPr>
          <w:trHeight w:val="266"/>
        </w:trPr>
        <w:tc>
          <w:tcPr>
            <w:tcW w:w="416" w:type="dxa"/>
            <w:vMerge/>
            <w:vAlign w:val="center"/>
          </w:tcPr>
          <w:p w:rsidR="00DE00FA" w:rsidRPr="00283624" w:rsidRDefault="00DE00FA" w:rsidP="00DE00F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  <w:vAlign w:val="center"/>
          </w:tcPr>
          <w:p w:rsidR="00DE00FA" w:rsidRPr="00EA54AF" w:rsidRDefault="00DE00FA" w:rsidP="00DE00FA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DE00FA" w:rsidRPr="00C31721" w:rsidRDefault="00BC4BB4" w:rsidP="00DE00F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C4BB4">
              <w:rPr>
                <w:rFonts w:cstheme="minorHAnsi"/>
                <w:sz w:val="18"/>
                <w:szCs w:val="18"/>
              </w:rPr>
              <w:t>Millî Mücadele Dönemi’nin siyasi, sosyal ve kültürel olaylarının sanat ve edebiyat ürünlerine yansımalarına kanıtlar gösterir.</w:t>
            </w:r>
          </w:p>
        </w:tc>
        <w:tc>
          <w:tcPr>
            <w:tcW w:w="1417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DE00FA" w:rsidRPr="00283624" w:rsidTr="00BC4BB4">
        <w:trPr>
          <w:trHeight w:val="214"/>
        </w:trPr>
        <w:tc>
          <w:tcPr>
            <w:tcW w:w="416" w:type="dxa"/>
            <w:vMerge w:val="restart"/>
            <w:vAlign w:val="center"/>
          </w:tcPr>
          <w:p w:rsidR="00DE00FA" w:rsidRPr="00283624" w:rsidRDefault="00DE00FA" w:rsidP="00DE00F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 w:rsidRPr="0028362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69" w:type="dxa"/>
            <w:vMerge w:val="restart"/>
            <w:vAlign w:val="center"/>
          </w:tcPr>
          <w:p w:rsidR="00DE00FA" w:rsidRPr="00EA54AF" w:rsidRDefault="005C33C7" w:rsidP="00DE00F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C33C7">
              <w:rPr>
                <w:rFonts w:cstheme="minorHAnsi"/>
                <w:b/>
                <w:sz w:val="18"/>
                <w:szCs w:val="18"/>
              </w:rPr>
              <w:t>ATATÜRKÇÜLÜK VE ÇAĞDAŞLAŞAN TÜRKİYE</w:t>
            </w:r>
          </w:p>
        </w:tc>
        <w:tc>
          <w:tcPr>
            <w:tcW w:w="4961" w:type="dxa"/>
          </w:tcPr>
          <w:p w:rsidR="00DE00FA" w:rsidRPr="00BC4BB4" w:rsidRDefault="00BC4BB4" w:rsidP="00DE00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BB4">
              <w:rPr>
                <w:rFonts w:asciiTheme="minorHAnsi" w:hAnsiTheme="minorHAnsi" w:cstheme="minorHAnsi"/>
                <w:sz w:val="18"/>
                <w:szCs w:val="18"/>
              </w:rPr>
              <w:t>Çağdaşlaşan Türkiye’nin temeli olan Atatürk ilkelerini açıklar.</w:t>
            </w:r>
          </w:p>
        </w:tc>
        <w:tc>
          <w:tcPr>
            <w:tcW w:w="1417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BC4BB4" w:rsidRPr="00283624" w:rsidTr="003C6C59">
        <w:trPr>
          <w:trHeight w:val="390"/>
        </w:trPr>
        <w:tc>
          <w:tcPr>
            <w:tcW w:w="416" w:type="dxa"/>
            <w:vMerge/>
            <w:vAlign w:val="center"/>
          </w:tcPr>
          <w:p w:rsidR="00BC4BB4" w:rsidRPr="00283624" w:rsidRDefault="00BC4BB4" w:rsidP="00BC4BB4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  <w:vAlign w:val="center"/>
          </w:tcPr>
          <w:p w:rsidR="00BC4BB4" w:rsidRPr="00EA54AF" w:rsidRDefault="00BC4BB4" w:rsidP="00BC4BB4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BB4" w:rsidRDefault="00BC4BB4" w:rsidP="00BC4B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Siyasi alanda meydana gelen gelişmeleri kavrar.</w:t>
            </w:r>
          </w:p>
        </w:tc>
        <w:tc>
          <w:tcPr>
            <w:tcW w:w="1417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BC4BB4" w:rsidRPr="00283624" w:rsidTr="003C6C59">
        <w:trPr>
          <w:trHeight w:val="380"/>
        </w:trPr>
        <w:tc>
          <w:tcPr>
            <w:tcW w:w="416" w:type="dxa"/>
            <w:vMerge/>
            <w:vAlign w:val="center"/>
          </w:tcPr>
          <w:p w:rsidR="00BC4BB4" w:rsidRPr="00283624" w:rsidRDefault="00BC4BB4" w:rsidP="00BC4BB4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  <w:vAlign w:val="center"/>
          </w:tcPr>
          <w:p w:rsidR="00BC4BB4" w:rsidRPr="00EA54AF" w:rsidRDefault="00BC4BB4" w:rsidP="00BC4BB4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BB4" w:rsidRDefault="00BC4BB4" w:rsidP="00BC4B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Hukuk alanında meydana gelen gelişmelerin toplumsal hayata yansımalarını kavrar.</w:t>
            </w:r>
          </w:p>
        </w:tc>
        <w:tc>
          <w:tcPr>
            <w:tcW w:w="1417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BC4BB4" w:rsidRPr="00283624" w:rsidTr="003C6C59">
        <w:trPr>
          <w:trHeight w:val="380"/>
        </w:trPr>
        <w:tc>
          <w:tcPr>
            <w:tcW w:w="416" w:type="dxa"/>
            <w:vMerge/>
            <w:vAlign w:val="center"/>
          </w:tcPr>
          <w:p w:rsidR="00BC4BB4" w:rsidRPr="00283624" w:rsidRDefault="00BC4BB4" w:rsidP="00BC4BB4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  <w:vAlign w:val="center"/>
          </w:tcPr>
          <w:p w:rsidR="00BC4BB4" w:rsidRPr="00EA54AF" w:rsidRDefault="00BC4BB4" w:rsidP="00BC4BB4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BB4" w:rsidRDefault="00BC4BB4" w:rsidP="00BC4B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Eğitim ve kültür alanında yapılan inkılapları ve gelişmeleri kavrar.</w:t>
            </w:r>
          </w:p>
        </w:tc>
        <w:tc>
          <w:tcPr>
            <w:tcW w:w="1417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BC4BB4" w:rsidRPr="00283624" w:rsidTr="003C6C59">
        <w:trPr>
          <w:trHeight w:val="380"/>
        </w:trPr>
        <w:tc>
          <w:tcPr>
            <w:tcW w:w="416" w:type="dxa"/>
            <w:vMerge/>
            <w:vAlign w:val="center"/>
          </w:tcPr>
          <w:p w:rsidR="00BC4BB4" w:rsidRPr="00283624" w:rsidRDefault="00BC4BB4" w:rsidP="00BC4BB4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  <w:vAlign w:val="center"/>
          </w:tcPr>
          <w:p w:rsidR="00BC4BB4" w:rsidRPr="00EA54AF" w:rsidRDefault="00BC4BB4" w:rsidP="00BC4BB4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BB4" w:rsidRDefault="00BC4BB4" w:rsidP="00BC4B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Toplumsal alanda yapılan inkılapları ve meydana gelen gelişmeleri kavrar</w:t>
            </w:r>
          </w:p>
        </w:tc>
        <w:tc>
          <w:tcPr>
            <w:tcW w:w="1417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BC4BB4" w:rsidRPr="00283624" w:rsidTr="003C6C59">
        <w:trPr>
          <w:trHeight w:val="380"/>
        </w:trPr>
        <w:tc>
          <w:tcPr>
            <w:tcW w:w="416" w:type="dxa"/>
            <w:vMerge/>
            <w:vAlign w:val="center"/>
          </w:tcPr>
          <w:p w:rsidR="00BC4BB4" w:rsidRPr="00283624" w:rsidRDefault="00BC4BB4" w:rsidP="00BC4BB4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  <w:vAlign w:val="center"/>
          </w:tcPr>
          <w:p w:rsidR="00BC4BB4" w:rsidRPr="00EA54AF" w:rsidRDefault="00BC4BB4" w:rsidP="00BC4BB4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BB4" w:rsidRDefault="00BC4BB4" w:rsidP="00BC4B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Ekonomi alanında meydana gelen gelişmeleri kavrar.</w:t>
            </w:r>
          </w:p>
        </w:tc>
        <w:tc>
          <w:tcPr>
            <w:tcW w:w="1417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BC4BB4" w:rsidRPr="00283624" w:rsidTr="003C6C59">
        <w:trPr>
          <w:trHeight w:val="380"/>
        </w:trPr>
        <w:tc>
          <w:tcPr>
            <w:tcW w:w="416" w:type="dxa"/>
            <w:vMerge/>
            <w:vAlign w:val="center"/>
          </w:tcPr>
          <w:p w:rsidR="00BC4BB4" w:rsidRPr="00283624" w:rsidRDefault="00BC4BB4" w:rsidP="00BC4BB4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  <w:vAlign w:val="center"/>
          </w:tcPr>
          <w:p w:rsidR="00BC4BB4" w:rsidRPr="00EA54AF" w:rsidRDefault="00BC4BB4" w:rsidP="00BC4BB4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BB4" w:rsidRDefault="00BC4BB4" w:rsidP="00BC4B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Atatürk Dönemi’nde sağlık alanında yapılan çalışmaları devletin temel görevleri ile ilişkilendirir.</w:t>
            </w:r>
          </w:p>
        </w:tc>
        <w:tc>
          <w:tcPr>
            <w:tcW w:w="1417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BC4BB4" w:rsidRPr="00283624" w:rsidTr="003C6C59">
        <w:trPr>
          <w:trHeight w:val="380"/>
        </w:trPr>
        <w:tc>
          <w:tcPr>
            <w:tcW w:w="416" w:type="dxa"/>
            <w:vMerge/>
            <w:vAlign w:val="center"/>
          </w:tcPr>
          <w:p w:rsidR="00BC4BB4" w:rsidRPr="00283624" w:rsidRDefault="00BC4BB4" w:rsidP="00BC4BB4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  <w:vAlign w:val="center"/>
          </w:tcPr>
          <w:p w:rsidR="00BC4BB4" w:rsidRPr="00EA54AF" w:rsidRDefault="00BC4BB4" w:rsidP="00BC4BB4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BB4" w:rsidRDefault="00BC4BB4" w:rsidP="00BC4B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Cumhuriyet’in sağladığı kazanımları ve Atatürk’ün Türk milleti için gösterdiği hedefleri analiz eder.</w:t>
            </w:r>
          </w:p>
        </w:tc>
        <w:tc>
          <w:tcPr>
            <w:tcW w:w="1417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C4BB4" w:rsidRPr="00283624" w:rsidRDefault="00BC4BB4" w:rsidP="00BC4BB4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127912" w:rsidRPr="00283624" w:rsidTr="005C33C7">
        <w:trPr>
          <w:trHeight w:val="286"/>
        </w:trPr>
        <w:tc>
          <w:tcPr>
            <w:tcW w:w="416" w:type="dxa"/>
            <w:vMerge w:val="restart"/>
            <w:vAlign w:val="center"/>
          </w:tcPr>
          <w:p w:rsidR="00127912" w:rsidRPr="00283624" w:rsidRDefault="00127912" w:rsidP="00127912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 w:rsidRPr="0028362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69" w:type="dxa"/>
            <w:vMerge w:val="restart"/>
            <w:vAlign w:val="center"/>
          </w:tcPr>
          <w:p w:rsidR="00127912" w:rsidRPr="00EA54AF" w:rsidRDefault="00127912" w:rsidP="00127912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C33C7">
              <w:rPr>
                <w:rFonts w:cstheme="minorHAnsi"/>
                <w:b/>
                <w:sz w:val="18"/>
                <w:szCs w:val="18"/>
              </w:rPr>
              <w:t>DEMOKRATİKLEŞME ÇABALARI</w:t>
            </w:r>
          </w:p>
        </w:tc>
        <w:tc>
          <w:tcPr>
            <w:tcW w:w="4961" w:type="dxa"/>
            <w:vAlign w:val="center"/>
          </w:tcPr>
          <w:p w:rsidR="00127912" w:rsidRDefault="00127912" w:rsidP="0012791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Atatürk Dönemi’ndeki demokratikleşme yolunda atılan adımları açıklar.</w:t>
            </w:r>
          </w:p>
        </w:tc>
        <w:tc>
          <w:tcPr>
            <w:tcW w:w="1417" w:type="dxa"/>
            <w:vAlign w:val="center"/>
          </w:tcPr>
          <w:p w:rsidR="00127912" w:rsidRPr="00283624" w:rsidRDefault="00127912" w:rsidP="0012791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27912" w:rsidRPr="00283624" w:rsidRDefault="00127912" w:rsidP="0012791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27912" w:rsidRPr="00283624" w:rsidRDefault="00127912" w:rsidP="0012791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27912" w:rsidRPr="00283624" w:rsidRDefault="00127912" w:rsidP="00127912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127912" w:rsidRPr="00283624" w:rsidTr="005C33C7">
        <w:trPr>
          <w:trHeight w:val="286"/>
        </w:trPr>
        <w:tc>
          <w:tcPr>
            <w:tcW w:w="416" w:type="dxa"/>
            <w:vMerge/>
            <w:vAlign w:val="center"/>
          </w:tcPr>
          <w:p w:rsidR="00127912" w:rsidRPr="00283624" w:rsidRDefault="00127912" w:rsidP="00127912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  <w:vAlign w:val="center"/>
          </w:tcPr>
          <w:p w:rsidR="00127912" w:rsidRPr="005C33C7" w:rsidRDefault="00127912" w:rsidP="00127912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127912" w:rsidRDefault="00127912" w:rsidP="0012791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Mustafa Kemal’e suikast girişimini analiz eder.</w:t>
            </w:r>
          </w:p>
        </w:tc>
        <w:tc>
          <w:tcPr>
            <w:tcW w:w="1417" w:type="dxa"/>
            <w:vAlign w:val="center"/>
          </w:tcPr>
          <w:p w:rsidR="00127912" w:rsidRPr="00283624" w:rsidRDefault="00127912" w:rsidP="0012791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27912" w:rsidRPr="00283624" w:rsidRDefault="00127912" w:rsidP="0012791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27912" w:rsidRPr="00283624" w:rsidRDefault="00127912" w:rsidP="0012791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27912" w:rsidRPr="00283624" w:rsidRDefault="00127912" w:rsidP="00127912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127912" w:rsidRPr="00283624" w:rsidTr="005C33C7">
        <w:trPr>
          <w:trHeight w:val="278"/>
        </w:trPr>
        <w:tc>
          <w:tcPr>
            <w:tcW w:w="416" w:type="dxa"/>
            <w:vMerge/>
            <w:vAlign w:val="center"/>
          </w:tcPr>
          <w:p w:rsidR="00127912" w:rsidRPr="00283624" w:rsidRDefault="00127912" w:rsidP="00127912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  <w:vAlign w:val="center"/>
          </w:tcPr>
          <w:p w:rsidR="00127912" w:rsidRPr="00EA54AF" w:rsidRDefault="00127912" w:rsidP="00127912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127912" w:rsidRDefault="00127912" w:rsidP="0012791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Cumhuriyetin ilk yıllarında Türkiye Cumhuriyetine yönelik tehditleri analiz eder.</w:t>
            </w:r>
          </w:p>
        </w:tc>
        <w:tc>
          <w:tcPr>
            <w:tcW w:w="1417" w:type="dxa"/>
            <w:vAlign w:val="center"/>
          </w:tcPr>
          <w:p w:rsidR="00127912" w:rsidRPr="00283624" w:rsidRDefault="00127912" w:rsidP="0012791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27912" w:rsidRPr="00283624" w:rsidRDefault="00127912" w:rsidP="0012791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27912" w:rsidRPr="00283624" w:rsidRDefault="00127912" w:rsidP="0012791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27912" w:rsidRPr="00283624" w:rsidRDefault="00127912" w:rsidP="00127912">
            <w:pPr>
              <w:spacing w:line="312" w:lineRule="auto"/>
              <w:rPr>
                <w:sz w:val="18"/>
                <w:szCs w:val="18"/>
              </w:rPr>
            </w:pPr>
          </w:p>
        </w:tc>
      </w:tr>
    </w:tbl>
    <w:p w:rsidR="00127912" w:rsidRDefault="00127912" w:rsidP="00664B1C">
      <w:pPr>
        <w:spacing w:line="312" w:lineRule="auto"/>
        <w:rPr>
          <w:b/>
          <w:sz w:val="22"/>
        </w:rPr>
      </w:pPr>
    </w:p>
    <w:tbl>
      <w:tblPr>
        <w:tblStyle w:val="TabloKlavuzu"/>
        <w:tblW w:w="1006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16"/>
        <w:gridCol w:w="1286"/>
        <w:gridCol w:w="4961"/>
        <w:gridCol w:w="1417"/>
        <w:gridCol w:w="1134"/>
        <w:gridCol w:w="425"/>
        <w:gridCol w:w="421"/>
      </w:tblGrid>
      <w:tr w:rsidR="00127912" w:rsidRPr="003020DF" w:rsidTr="00A53AFA">
        <w:trPr>
          <w:trHeight w:val="143"/>
        </w:trPr>
        <w:tc>
          <w:tcPr>
            <w:tcW w:w="416" w:type="dxa"/>
            <w:vAlign w:val="center"/>
          </w:tcPr>
          <w:p w:rsidR="00127912" w:rsidRPr="00283624" w:rsidRDefault="00127912" w:rsidP="00A53AFA">
            <w:pPr>
              <w:spacing w:line="312" w:lineRule="auto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</w:tcPr>
          <w:p w:rsidR="00127912" w:rsidRPr="003020DF" w:rsidRDefault="00127912" w:rsidP="00A53AFA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r w:rsidRPr="003020DF">
              <w:rPr>
                <w:b/>
                <w:sz w:val="16"/>
                <w:szCs w:val="16"/>
              </w:rPr>
              <w:t>Konular</w:t>
            </w:r>
          </w:p>
        </w:tc>
        <w:tc>
          <w:tcPr>
            <w:tcW w:w="4961" w:type="dxa"/>
            <w:vAlign w:val="center"/>
          </w:tcPr>
          <w:p w:rsidR="00127912" w:rsidRPr="003020DF" w:rsidRDefault="00127912" w:rsidP="00A53AFA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r w:rsidRPr="003020DF">
              <w:rPr>
                <w:b/>
                <w:sz w:val="16"/>
                <w:szCs w:val="16"/>
              </w:rPr>
              <w:t>Alt Başlıklar</w:t>
            </w:r>
          </w:p>
        </w:tc>
        <w:tc>
          <w:tcPr>
            <w:tcW w:w="1417" w:type="dxa"/>
            <w:vAlign w:val="center"/>
          </w:tcPr>
          <w:p w:rsidR="00127912" w:rsidRPr="003020DF" w:rsidRDefault="00127912" w:rsidP="00A53AFA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r w:rsidRPr="003020DF">
              <w:rPr>
                <w:b/>
                <w:sz w:val="16"/>
                <w:szCs w:val="16"/>
              </w:rPr>
              <w:t xml:space="preserve">Konu Anlatımı </w:t>
            </w:r>
            <w:r w:rsidRPr="003020DF">
              <w:rPr>
                <w:rFonts w:ascii="Wingdings" w:hAnsi="Wingdings"/>
                <w:b/>
                <w:sz w:val="16"/>
                <w:szCs w:val="16"/>
              </w:rPr>
              <w:t></w:t>
            </w:r>
          </w:p>
        </w:tc>
        <w:tc>
          <w:tcPr>
            <w:tcW w:w="1134" w:type="dxa"/>
            <w:vAlign w:val="center"/>
          </w:tcPr>
          <w:p w:rsidR="00127912" w:rsidRPr="003020DF" w:rsidRDefault="00127912" w:rsidP="00A53AFA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r w:rsidRPr="003020DF">
              <w:rPr>
                <w:b/>
                <w:sz w:val="16"/>
                <w:szCs w:val="16"/>
              </w:rPr>
              <w:t>Soru Sayısı</w:t>
            </w:r>
          </w:p>
        </w:tc>
        <w:tc>
          <w:tcPr>
            <w:tcW w:w="846" w:type="dxa"/>
            <w:gridSpan w:val="2"/>
            <w:vAlign w:val="center"/>
          </w:tcPr>
          <w:p w:rsidR="00127912" w:rsidRPr="003020DF" w:rsidRDefault="00127912" w:rsidP="00A53AFA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r w:rsidRPr="003020DF">
              <w:rPr>
                <w:b/>
                <w:sz w:val="16"/>
                <w:szCs w:val="16"/>
              </w:rPr>
              <w:t>D-Y</w:t>
            </w:r>
          </w:p>
        </w:tc>
      </w:tr>
      <w:tr w:rsidR="00127912" w:rsidRPr="00283624" w:rsidTr="00A53AFA">
        <w:trPr>
          <w:trHeight w:val="302"/>
        </w:trPr>
        <w:tc>
          <w:tcPr>
            <w:tcW w:w="416" w:type="dxa"/>
            <w:vMerge w:val="restart"/>
            <w:vAlign w:val="center"/>
          </w:tcPr>
          <w:p w:rsidR="00127912" w:rsidRPr="00283624" w:rsidRDefault="00127912" w:rsidP="00127912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86" w:type="dxa"/>
            <w:vMerge w:val="restart"/>
            <w:vAlign w:val="center"/>
          </w:tcPr>
          <w:p w:rsidR="00127912" w:rsidRPr="00EA54AF" w:rsidRDefault="00127912" w:rsidP="00127912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C33C7">
              <w:rPr>
                <w:rFonts w:cstheme="minorHAnsi"/>
                <w:b/>
                <w:sz w:val="18"/>
                <w:szCs w:val="18"/>
              </w:rPr>
              <w:t>ATATÜRK DÖNEMİ TÜRK DIŞ POLİTİKASI</w:t>
            </w:r>
          </w:p>
        </w:tc>
        <w:tc>
          <w:tcPr>
            <w:tcW w:w="4961" w:type="dxa"/>
            <w:vAlign w:val="center"/>
          </w:tcPr>
          <w:p w:rsidR="00127912" w:rsidRDefault="00127912" w:rsidP="0012791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Atatürk Dönemi Türk dış politikasının temel ilkelerini ve amaçlarını açıklar</w:t>
            </w:r>
          </w:p>
        </w:tc>
        <w:tc>
          <w:tcPr>
            <w:tcW w:w="1417" w:type="dxa"/>
            <w:vAlign w:val="center"/>
          </w:tcPr>
          <w:p w:rsidR="00127912" w:rsidRPr="00283624" w:rsidRDefault="00127912" w:rsidP="0012791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27912" w:rsidRPr="00283624" w:rsidRDefault="00127912" w:rsidP="0012791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27912" w:rsidRPr="00283624" w:rsidRDefault="00127912" w:rsidP="0012791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27912" w:rsidRPr="00283624" w:rsidRDefault="00127912" w:rsidP="00127912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127912" w:rsidRPr="00283624" w:rsidTr="00A53AFA">
        <w:trPr>
          <w:trHeight w:val="282"/>
        </w:trPr>
        <w:tc>
          <w:tcPr>
            <w:tcW w:w="416" w:type="dxa"/>
            <w:vMerge/>
            <w:vAlign w:val="center"/>
          </w:tcPr>
          <w:p w:rsidR="00127912" w:rsidRPr="00283624" w:rsidRDefault="00127912" w:rsidP="00127912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127912" w:rsidRPr="000C7EF5" w:rsidRDefault="00127912" w:rsidP="00127912">
            <w:pPr>
              <w:spacing w:line="312" w:lineRule="auto"/>
              <w:rPr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127912" w:rsidRDefault="00127912" w:rsidP="0012791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Atatürk Dönemi Türk dış politikasında yaşanan gelişmeleri analiz eder.</w:t>
            </w:r>
          </w:p>
        </w:tc>
        <w:tc>
          <w:tcPr>
            <w:tcW w:w="1417" w:type="dxa"/>
            <w:vAlign w:val="center"/>
          </w:tcPr>
          <w:p w:rsidR="00127912" w:rsidRPr="00283624" w:rsidRDefault="00127912" w:rsidP="0012791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27912" w:rsidRPr="00283624" w:rsidRDefault="00127912" w:rsidP="0012791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27912" w:rsidRPr="00283624" w:rsidRDefault="00127912" w:rsidP="0012791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27912" w:rsidRPr="00283624" w:rsidRDefault="00127912" w:rsidP="00127912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127912" w:rsidRPr="00283624" w:rsidTr="00A53AFA">
        <w:trPr>
          <w:trHeight w:val="282"/>
        </w:trPr>
        <w:tc>
          <w:tcPr>
            <w:tcW w:w="416" w:type="dxa"/>
            <w:vMerge/>
            <w:vAlign w:val="center"/>
          </w:tcPr>
          <w:p w:rsidR="00127912" w:rsidRPr="00283624" w:rsidRDefault="00127912" w:rsidP="00127912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127912" w:rsidRPr="000C7EF5" w:rsidRDefault="00127912" w:rsidP="00127912">
            <w:pPr>
              <w:spacing w:line="312" w:lineRule="auto"/>
              <w:rPr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127912" w:rsidRDefault="00127912" w:rsidP="0012791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Atatürk’ün Hatay’ı ülkemize katmak konusunda yaptıklarına ve bu uğurda gösterdiği özveriye kanıtlar gösterir.</w:t>
            </w:r>
          </w:p>
        </w:tc>
        <w:tc>
          <w:tcPr>
            <w:tcW w:w="1417" w:type="dxa"/>
            <w:vAlign w:val="center"/>
          </w:tcPr>
          <w:p w:rsidR="00127912" w:rsidRPr="00283624" w:rsidRDefault="00127912" w:rsidP="0012791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27912" w:rsidRPr="00283624" w:rsidRDefault="00127912" w:rsidP="0012791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27912" w:rsidRPr="00283624" w:rsidRDefault="00127912" w:rsidP="0012791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27912" w:rsidRPr="00283624" w:rsidRDefault="00127912" w:rsidP="00127912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127912" w:rsidRPr="00283624" w:rsidTr="00A53AFA">
        <w:trPr>
          <w:trHeight w:val="282"/>
        </w:trPr>
        <w:tc>
          <w:tcPr>
            <w:tcW w:w="416" w:type="dxa"/>
            <w:vMerge w:val="restart"/>
            <w:vAlign w:val="center"/>
          </w:tcPr>
          <w:p w:rsidR="00127912" w:rsidRPr="00283624" w:rsidRDefault="00127912" w:rsidP="00127912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86" w:type="dxa"/>
            <w:vMerge w:val="restart"/>
            <w:vAlign w:val="center"/>
          </w:tcPr>
          <w:p w:rsidR="00127912" w:rsidRPr="005E3FEA" w:rsidRDefault="00127912" w:rsidP="00127912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ATATÜRK’ÜN ÖLÜMÜ </w:t>
            </w:r>
            <w:r w:rsidRPr="005C33C7">
              <w:rPr>
                <w:rFonts w:cstheme="minorHAnsi"/>
                <w:b/>
                <w:sz w:val="18"/>
                <w:szCs w:val="18"/>
              </w:rPr>
              <w:t>VE SONRASI</w:t>
            </w:r>
          </w:p>
        </w:tc>
        <w:tc>
          <w:tcPr>
            <w:tcW w:w="4961" w:type="dxa"/>
            <w:vAlign w:val="center"/>
          </w:tcPr>
          <w:p w:rsidR="00127912" w:rsidRDefault="00127912" w:rsidP="0012791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Atatürk’ün ölümüne ilişkin yansıma ve değerlendirmelerden hareketle onun fikir ve eserlerinin evrensel değerine ilişkin çıkarımlarda bulunur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:rsidR="00127912" w:rsidRPr="00283624" w:rsidRDefault="00127912" w:rsidP="0012791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27912" w:rsidRPr="00283624" w:rsidRDefault="00127912" w:rsidP="0012791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27912" w:rsidRPr="00283624" w:rsidRDefault="00127912" w:rsidP="0012791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27912" w:rsidRPr="00283624" w:rsidRDefault="00127912" w:rsidP="00127912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127912" w:rsidRPr="00283624" w:rsidTr="00A53AFA">
        <w:trPr>
          <w:trHeight w:val="282"/>
        </w:trPr>
        <w:tc>
          <w:tcPr>
            <w:tcW w:w="416" w:type="dxa"/>
            <w:vMerge/>
            <w:vAlign w:val="center"/>
          </w:tcPr>
          <w:p w:rsidR="00127912" w:rsidRDefault="00127912" w:rsidP="00127912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127912" w:rsidRDefault="00127912" w:rsidP="00127912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127912" w:rsidRDefault="00127912" w:rsidP="0012791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Atatürk’ün Türk Milleti’ne bıraktığı eserlerinden örnekler verir.</w:t>
            </w:r>
          </w:p>
        </w:tc>
        <w:tc>
          <w:tcPr>
            <w:tcW w:w="1417" w:type="dxa"/>
            <w:vAlign w:val="center"/>
          </w:tcPr>
          <w:p w:rsidR="00127912" w:rsidRPr="00283624" w:rsidRDefault="00127912" w:rsidP="0012791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27912" w:rsidRPr="00283624" w:rsidRDefault="00127912" w:rsidP="0012791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27912" w:rsidRPr="00283624" w:rsidRDefault="00127912" w:rsidP="0012791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27912" w:rsidRPr="00283624" w:rsidRDefault="00127912" w:rsidP="00127912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127912" w:rsidRPr="00283624" w:rsidTr="00A53AFA">
        <w:trPr>
          <w:trHeight w:val="282"/>
        </w:trPr>
        <w:tc>
          <w:tcPr>
            <w:tcW w:w="416" w:type="dxa"/>
            <w:vMerge/>
            <w:vAlign w:val="center"/>
          </w:tcPr>
          <w:p w:rsidR="00127912" w:rsidRDefault="00127912" w:rsidP="00127912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127912" w:rsidRDefault="00127912" w:rsidP="00127912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127912" w:rsidRDefault="00127912" w:rsidP="0012791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Atatürk’ün İkinci Dünya Savaşı öncesi tespitleri ve girişimleri Türkiye’nin savaşta izlediği denge siyaseti ile ilişkilendirilir.</w:t>
            </w:r>
          </w:p>
        </w:tc>
        <w:tc>
          <w:tcPr>
            <w:tcW w:w="1417" w:type="dxa"/>
            <w:vAlign w:val="center"/>
          </w:tcPr>
          <w:p w:rsidR="00127912" w:rsidRPr="00283624" w:rsidRDefault="00127912" w:rsidP="0012791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27912" w:rsidRPr="00283624" w:rsidRDefault="00127912" w:rsidP="0012791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27912" w:rsidRPr="00283624" w:rsidRDefault="00127912" w:rsidP="0012791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27912" w:rsidRPr="00283624" w:rsidRDefault="00127912" w:rsidP="00127912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127912" w:rsidRPr="00283624" w:rsidTr="00A53AFA">
        <w:trPr>
          <w:trHeight w:val="282"/>
        </w:trPr>
        <w:tc>
          <w:tcPr>
            <w:tcW w:w="416" w:type="dxa"/>
            <w:vMerge/>
            <w:vAlign w:val="center"/>
          </w:tcPr>
          <w:p w:rsidR="00127912" w:rsidRDefault="00127912" w:rsidP="00127912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127912" w:rsidRDefault="00127912" w:rsidP="00127912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127912" w:rsidRDefault="00127912" w:rsidP="0012791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İkinci Dünya Savaşı’ndaki gelişmelerin ve bu savaşın sonuçlarının Türkiye’ye etkilerini analiz eder.</w:t>
            </w:r>
          </w:p>
        </w:tc>
        <w:tc>
          <w:tcPr>
            <w:tcW w:w="1417" w:type="dxa"/>
            <w:vAlign w:val="center"/>
          </w:tcPr>
          <w:p w:rsidR="00127912" w:rsidRPr="00283624" w:rsidRDefault="00127912" w:rsidP="0012791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27912" w:rsidRPr="00283624" w:rsidRDefault="00127912" w:rsidP="0012791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27912" w:rsidRPr="00283624" w:rsidRDefault="00127912" w:rsidP="0012791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27912" w:rsidRPr="00283624" w:rsidRDefault="00127912" w:rsidP="00127912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127912" w:rsidRPr="00283624" w:rsidTr="00A53AFA">
        <w:trPr>
          <w:trHeight w:val="282"/>
        </w:trPr>
        <w:tc>
          <w:tcPr>
            <w:tcW w:w="416" w:type="dxa"/>
            <w:vMerge/>
            <w:vAlign w:val="center"/>
          </w:tcPr>
          <w:p w:rsidR="00127912" w:rsidRDefault="00127912" w:rsidP="00127912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127912" w:rsidRDefault="00127912" w:rsidP="00127912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127912" w:rsidRDefault="00127912" w:rsidP="0012791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Türkiye’de çok partili siyasi hayata geçişi hızlandıran gelişmeleri, demokrasinin gerekleri açısından analiz eder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:rsidR="00127912" w:rsidRPr="00283624" w:rsidRDefault="00127912" w:rsidP="0012791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27912" w:rsidRPr="00283624" w:rsidRDefault="00127912" w:rsidP="0012791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27912" w:rsidRPr="00283624" w:rsidRDefault="00127912" w:rsidP="0012791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27912" w:rsidRPr="00283624" w:rsidRDefault="00127912" w:rsidP="00127912">
            <w:pPr>
              <w:spacing w:line="312" w:lineRule="auto"/>
              <w:rPr>
                <w:sz w:val="18"/>
                <w:szCs w:val="18"/>
              </w:rPr>
            </w:pPr>
          </w:p>
        </w:tc>
      </w:tr>
    </w:tbl>
    <w:p w:rsidR="00127912" w:rsidRDefault="00127912" w:rsidP="00664B1C">
      <w:pPr>
        <w:spacing w:line="312" w:lineRule="auto"/>
        <w:rPr>
          <w:b/>
          <w:sz w:val="22"/>
        </w:rPr>
      </w:pPr>
    </w:p>
    <w:tbl>
      <w:tblPr>
        <w:tblpPr w:leftFromText="141" w:rightFromText="141" w:vertAnchor="text" w:horzAnchor="margin" w:tblpY="436"/>
        <w:tblW w:w="9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3"/>
      </w:tblGrid>
      <w:tr w:rsidR="00127912" w:rsidTr="00127912">
        <w:trPr>
          <w:trHeight w:val="188"/>
        </w:trPr>
        <w:tc>
          <w:tcPr>
            <w:tcW w:w="9943" w:type="dxa"/>
          </w:tcPr>
          <w:p w:rsidR="00127912" w:rsidRPr="00DA6906" w:rsidRDefault="00127912" w:rsidP="00127912">
            <w:pPr>
              <w:spacing w:line="312" w:lineRule="auto"/>
              <w:rPr>
                <w:b/>
                <w:sz w:val="18"/>
              </w:rPr>
            </w:pPr>
            <w:r w:rsidRPr="00DA6906">
              <w:rPr>
                <w:b/>
                <w:sz w:val="18"/>
              </w:rPr>
              <w:t>Varsa Açıklama ve Notlar</w:t>
            </w:r>
          </w:p>
        </w:tc>
      </w:tr>
      <w:tr w:rsidR="00127912" w:rsidTr="00127912">
        <w:trPr>
          <w:trHeight w:val="2024"/>
        </w:trPr>
        <w:tc>
          <w:tcPr>
            <w:tcW w:w="9943" w:type="dxa"/>
          </w:tcPr>
          <w:p w:rsidR="00127912" w:rsidRDefault="00127912" w:rsidP="00127912">
            <w:pPr>
              <w:spacing w:line="312" w:lineRule="auto"/>
              <w:rPr>
                <w:b/>
                <w:sz w:val="22"/>
              </w:rPr>
            </w:pPr>
          </w:p>
        </w:tc>
      </w:tr>
    </w:tbl>
    <w:p w:rsidR="00DA6906" w:rsidRDefault="00DA6906" w:rsidP="00664B1C">
      <w:pPr>
        <w:spacing w:line="312" w:lineRule="auto"/>
        <w:rPr>
          <w:b/>
          <w:sz w:val="22"/>
        </w:rPr>
      </w:pPr>
    </w:p>
    <w:p w:rsidR="00127912" w:rsidRDefault="00127912" w:rsidP="00664B1C">
      <w:pPr>
        <w:spacing w:line="312" w:lineRule="auto"/>
        <w:rPr>
          <w:b/>
          <w:sz w:val="22"/>
        </w:rPr>
      </w:pPr>
    </w:p>
    <w:p w:rsidR="00DA6906" w:rsidRDefault="00DA6906" w:rsidP="00664B1C">
      <w:pPr>
        <w:spacing w:line="312" w:lineRule="auto"/>
        <w:rPr>
          <w:b/>
          <w:sz w:val="22"/>
        </w:rPr>
      </w:pPr>
    </w:p>
    <w:p w:rsidR="00127912" w:rsidRDefault="00127912" w:rsidP="00664B1C">
      <w:pPr>
        <w:spacing w:line="312" w:lineRule="auto"/>
        <w:rPr>
          <w:b/>
          <w:sz w:val="22"/>
        </w:rPr>
      </w:pPr>
    </w:p>
    <w:p w:rsidR="00DA6906" w:rsidRDefault="00DA6906" w:rsidP="00664B1C">
      <w:pPr>
        <w:spacing w:line="312" w:lineRule="auto"/>
        <w:rPr>
          <w:b/>
          <w:sz w:val="22"/>
        </w:rPr>
      </w:pPr>
      <w:r>
        <w:rPr>
          <w:b/>
          <w:sz w:val="22"/>
        </w:rPr>
        <w:t>Öğrenci Adı-Soyadı</w:t>
      </w:r>
      <w:r>
        <w:rPr>
          <w:b/>
          <w:sz w:val="22"/>
        </w:rPr>
        <w:tab/>
        <w:t>:</w:t>
      </w:r>
    </w:p>
    <w:p w:rsidR="00DA6906" w:rsidRDefault="00DA6906" w:rsidP="00664B1C">
      <w:pPr>
        <w:spacing w:line="312" w:lineRule="auto"/>
        <w:rPr>
          <w:b/>
          <w:sz w:val="22"/>
        </w:rPr>
      </w:pPr>
    </w:p>
    <w:p w:rsidR="00DA6906" w:rsidRPr="00B54159" w:rsidRDefault="00DA6906" w:rsidP="00664B1C">
      <w:pPr>
        <w:spacing w:line="312" w:lineRule="auto"/>
        <w:rPr>
          <w:b/>
          <w:sz w:val="22"/>
        </w:rPr>
      </w:pPr>
      <w:r>
        <w:rPr>
          <w:b/>
          <w:sz w:val="22"/>
        </w:rPr>
        <w:t>Öğretmen Adı-Soyadı</w:t>
      </w:r>
      <w:r>
        <w:rPr>
          <w:b/>
          <w:sz w:val="22"/>
        </w:rPr>
        <w:tab/>
        <w:t>:</w:t>
      </w:r>
      <w:bookmarkStart w:id="0" w:name="_GoBack"/>
      <w:bookmarkEnd w:id="0"/>
    </w:p>
    <w:sectPr w:rsidR="00DA6906" w:rsidRPr="00B54159" w:rsidSect="001328CA">
      <w:headerReference w:type="default" r:id="rId7"/>
      <w:footerReference w:type="default" r:id="rId8"/>
      <w:pgSz w:w="11906" w:h="16838"/>
      <w:pgMar w:top="709" w:right="1417" w:bottom="1134" w:left="1417" w:header="568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7ED" w:rsidRDefault="00B767ED" w:rsidP="00FE39EA">
      <w:r>
        <w:separator/>
      </w:r>
    </w:p>
  </w:endnote>
  <w:endnote w:type="continuationSeparator" w:id="0">
    <w:p w:rsidR="00B767ED" w:rsidRDefault="00B767ED" w:rsidP="00FE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0DF" w:rsidRPr="008372E3" w:rsidRDefault="003020DF" w:rsidP="007F286A">
    <w:pPr>
      <w:pStyle w:val="AltBilgi"/>
      <w:numPr>
        <w:ilvl w:val="0"/>
        <w:numId w:val="3"/>
      </w:numPr>
      <w:rPr>
        <w:sz w:val="20"/>
        <w:szCs w:val="17"/>
      </w:rPr>
    </w:pPr>
    <w:r>
      <w:rPr>
        <w:sz w:val="20"/>
        <w:szCs w:val="17"/>
      </w:rPr>
      <w:t>Ko</w:t>
    </w:r>
    <w:r w:rsidRPr="008372E3">
      <w:rPr>
        <w:sz w:val="20"/>
        <w:szCs w:val="17"/>
      </w:rPr>
      <w:t>nu çalışıldığın</w:t>
    </w:r>
    <w:r>
      <w:rPr>
        <w:sz w:val="20"/>
        <w:szCs w:val="17"/>
      </w:rPr>
      <w:t>da “Konu Anlatımı”</w:t>
    </w:r>
    <w:r w:rsidRPr="008372E3">
      <w:rPr>
        <w:sz w:val="20"/>
        <w:szCs w:val="17"/>
      </w:rPr>
      <w:t xml:space="preserve"> </w:t>
    </w:r>
    <w:r>
      <w:rPr>
        <w:sz w:val="20"/>
        <w:szCs w:val="17"/>
      </w:rPr>
      <w:t xml:space="preserve">bölümüne </w:t>
    </w:r>
    <w:r w:rsidRPr="008372E3">
      <w:rPr>
        <w:sz w:val="20"/>
        <w:szCs w:val="17"/>
      </w:rPr>
      <w:t xml:space="preserve"> </w:t>
    </w:r>
    <w:r w:rsidRPr="008372E3">
      <w:rPr>
        <w:rFonts w:ascii="Wingdings" w:hAnsi="Wingdings"/>
        <w:sz w:val="20"/>
        <w:szCs w:val="17"/>
      </w:rPr>
      <w:t></w:t>
    </w:r>
    <w:r w:rsidRPr="008372E3">
      <w:rPr>
        <w:rFonts w:ascii="Wingdings" w:hAnsi="Wingdings"/>
        <w:sz w:val="20"/>
        <w:szCs w:val="17"/>
      </w:rPr>
      <w:t></w:t>
    </w:r>
    <w:r w:rsidRPr="008372E3">
      <w:rPr>
        <w:sz w:val="20"/>
        <w:szCs w:val="17"/>
      </w:rPr>
      <w:t>konulacak</w:t>
    </w:r>
    <w:r>
      <w:rPr>
        <w:sz w:val="20"/>
        <w:szCs w:val="17"/>
      </w:rPr>
      <w:t>,</w:t>
    </w:r>
  </w:p>
  <w:p w:rsidR="003020DF" w:rsidRPr="008372E3" w:rsidRDefault="003020DF" w:rsidP="007F286A">
    <w:pPr>
      <w:pStyle w:val="AltBilgi"/>
      <w:numPr>
        <w:ilvl w:val="0"/>
        <w:numId w:val="3"/>
      </w:numPr>
      <w:rPr>
        <w:sz w:val="20"/>
        <w:szCs w:val="17"/>
      </w:rPr>
    </w:pPr>
    <w:r>
      <w:rPr>
        <w:sz w:val="20"/>
        <w:szCs w:val="17"/>
      </w:rPr>
      <w:t>Çözülen soru sayısı “Soru Sayısı</w:t>
    </w:r>
    <w:r w:rsidRPr="008372E3">
      <w:rPr>
        <w:sz w:val="20"/>
        <w:szCs w:val="17"/>
      </w:rPr>
      <w:t>” kısmına yazılacak</w:t>
    </w:r>
    <w:r>
      <w:rPr>
        <w:sz w:val="20"/>
        <w:szCs w:val="17"/>
      </w:rPr>
      <w:t>,</w:t>
    </w:r>
  </w:p>
  <w:p w:rsidR="003020DF" w:rsidRPr="008372E3" w:rsidRDefault="003020DF" w:rsidP="007F286A">
    <w:pPr>
      <w:pStyle w:val="AltBilgi"/>
      <w:numPr>
        <w:ilvl w:val="0"/>
        <w:numId w:val="3"/>
      </w:numPr>
      <w:rPr>
        <w:sz w:val="20"/>
        <w:szCs w:val="17"/>
      </w:rPr>
    </w:pPr>
    <w:r>
      <w:rPr>
        <w:sz w:val="20"/>
        <w:szCs w:val="17"/>
      </w:rPr>
      <w:t xml:space="preserve">Toplam </w:t>
    </w:r>
    <w:r w:rsidRPr="008372E3">
      <w:rPr>
        <w:sz w:val="20"/>
        <w:szCs w:val="17"/>
      </w:rPr>
      <w:t>Doğru ve Yanlış soru</w:t>
    </w:r>
    <w:r>
      <w:rPr>
        <w:sz w:val="20"/>
        <w:szCs w:val="17"/>
      </w:rPr>
      <w:t xml:space="preserve"> sayısı “D-Y” kısmına yazılaca</w:t>
    </w:r>
    <w:r w:rsidRPr="008372E3">
      <w:rPr>
        <w:sz w:val="20"/>
        <w:szCs w:val="17"/>
      </w:rPr>
      <w:t>k</w:t>
    </w:r>
    <w:r>
      <w:rPr>
        <w:sz w:val="20"/>
        <w:szCs w:val="17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7ED" w:rsidRDefault="00B767ED" w:rsidP="00FE39EA">
      <w:r>
        <w:separator/>
      </w:r>
    </w:p>
  </w:footnote>
  <w:footnote w:type="continuationSeparator" w:id="0">
    <w:p w:rsidR="00B767ED" w:rsidRDefault="00B767ED" w:rsidP="00FE3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0DF" w:rsidRDefault="003020DF" w:rsidP="0040726E">
    <w:pPr>
      <w:jc w:val="center"/>
      <w:rPr>
        <w:b/>
        <w:sz w:val="20"/>
      </w:rPr>
    </w:pPr>
    <w:proofErr w:type="gramStart"/>
    <w:r>
      <w:rPr>
        <w:b/>
        <w:sz w:val="20"/>
      </w:rPr>
      <w:t>……………………………..……..</w:t>
    </w:r>
    <w:proofErr w:type="gramEnd"/>
    <w:r>
      <w:rPr>
        <w:b/>
        <w:sz w:val="20"/>
      </w:rPr>
      <w:t xml:space="preserve"> ORTAOKULU</w:t>
    </w:r>
  </w:p>
  <w:p w:rsidR="003020DF" w:rsidRDefault="003020DF" w:rsidP="00DE00FA">
    <w:pPr>
      <w:pStyle w:val="stBilgi"/>
      <w:jc w:val="center"/>
    </w:pPr>
    <w:r>
      <w:rPr>
        <w:b/>
        <w:sz w:val="18"/>
      </w:rPr>
      <w:t>2019-2020 Eğitim Öğretim Yılı L</w:t>
    </w:r>
    <w:r w:rsidRPr="00505EFD">
      <w:rPr>
        <w:b/>
        <w:sz w:val="18"/>
      </w:rPr>
      <w:t xml:space="preserve">GS </w:t>
    </w:r>
    <w:r w:rsidR="00EA54AF">
      <w:rPr>
        <w:b/>
        <w:sz w:val="20"/>
        <w:u w:val="single"/>
      </w:rPr>
      <w:t>SOSYAL BİLGİLER</w:t>
    </w:r>
    <w:r w:rsidR="00DF0946">
      <w:rPr>
        <w:b/>
        <w:sz w:val="20"/>
        <w:u w:val="single"/>
      </w:rPr>
      <w:t xml:space="preserve"> 8</w:t>
    </w:r>
    <w:r w:rsidRPr="00505EFD">
      <w:rPr>
        <w:b/>
        <w:sz w:val="18"/>
      </w:rPr>
      <w:t xml:space="preserve"> KONU TAKİP ÇİZELGESİ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63D5E"/>
    <w:multiLevelType w:val="hybridMultilevel"/>
    <w:tmpl w:val="EC32F7E4"/>
    <w:lvl w:ilvl="0" w:tplc="041F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B2A7C3D"/>
    <w:multiLevelType w:val="hybridMultilevel"/>
    <w:tmpl w:val="F154D6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D22"/>
    <w:rsid w:val="00011B66"/>
    <w:rsid w:val="000A04DC"/>
    <w:rsid w:val="000C7EF5"/>
    <w:rsid w:val="0012065D"/>
    <w:rsid w:val="00127912"/>
    <w:rsid w:val="001328CA"/>
    <w:rsid w:val="001975F6"/>
    <w:rsid w:val="00215A9F"/>
    <w:rsid w:val="00255570"/>
    <w:rsid w:val="00283624"/>
    <w:rsid w:val="002A07DB"/>
    <w:rsid w:val="003020DF"/>
    <w:rsid w:val="00307B18"/>
    <w:rsid w:val="003246D4"/>
    <w:rsid w:val="003734CC"/>
    <w:rsid w:val="003C0E2A"/>
    <w:rsid w:val="003C15B6"/>
    <w:rsid w:val="0040726E"/>
    <w:rsid w:val="0041732A"/>
    <w:rsid w:val="00445ED7"/>
    <w:rsid w:val="00505EFD"/>
    <w:rsid w:val="00565A47"/>
    <w:rsid w:val="005C33C7"/>
    <w:rsid w:val="005C3717"/>
    <w:rsid w:val="005C540E"/>
    <w:rsid w:val="00664B1C"/>
    <w:rsid w:val="006C1ED6"/>
    <w:rsid w:val="006E7836"/>
    <w:rsid w:val="00723ACE"/>
    <w:rsid w:val="0074279F"/>
    <w:rsid w:val="007A074A"/>
    <w:rsid w:val="007B29ED"/>
    <w:rsid w:val="007F286A"/>
    <w:rsid w:val="008372E3"/>
    <w:rsid w:val="00867A4B"/>
    <w:rsid w:val="0097506E"/>
    <w:rsid w:val="009B6E19"/>
    <w:rsid w:val="00AF6DC2"/>
    <w:rsid w:val="00B00ADB"/>
    <w:rsid w:val="00B54159"/>
    <w:rsid w:val="00B61F79"/>
    <w:rsid w:val="00B767ED"/>
    <w:rsid w:val="00BC4BB4"/>
    <w:rsid w:val="00BD2B23"/>
    <w:rsid w:val="00C452A2"/>
    <w:rsid w:val="00C52148"/>
    <w:rsid w:val="00CA53B8"/>
    <w:rsid w:val="00D21580"/>
    <w:rsid w:val="00DA6906"/>
    <w:rsid w:val="00DE00FA"/>
    <w:rsid w:val="00DF0946"/>
    <w:rsid w:val="00E06DA1"/>
    <w:rsid w:val="00EA54AF"/>
    <w:rsid w:val="00EE6F71"/>
    <w:rsid w:val="00F40EF8"/>
    <w:rsid w:val="00FB2905"/>
    <w:rsid w:val="00FE39EA"/>
    <w:rsid w:val="00FF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C20A4"/>
  <w15:docId w15:val="{57B7185D-AF8F-4C3B-8E72-747D4DF3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unhideWhenUsed/>
    <w:rsid w:val="009B6E19"/>
    <w:pPr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semiHidden/>
    <w:rsid w:val="009B6E19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E39EA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E39E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E39EA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E39EA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B54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020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Buğra Topkara</dc:creator>
  <cp:lastModifiedBy>Windows Kullanıcısı</cp:lastModifiedBy>
  <cp:revision>8</cp:revision>
  <cp:lastPrinted>2016-11-02T14:04:00Z</cp:lastPrinted>
  <dcterms:created xsi:type="dcterms:W3CDTF">2019-10-09T06:49:00Z</dcterms:created>
  <dcterms:modified xsi:type="dcterms:W3CDTF">2019-10-09T12:26:00Z</dcterms:modified>
</cp:coreProperties>
</file>