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0B192F" w:rsidRPr="004F26F1" w:rsidTr="00C97723">
        <w:tc>
          <w:tcPr>
            <w:tcW w:w="2552" w:type="dxa"/>
          </w:tcPr>
          <w:p w:rsidR="000B192F" w:rsidRPr="004F26F1" w:rsidRDefault="000B192F" w:rsidP="00C97723">
            <w:pPr>
              <w:pStyle w:val="AralkYok"/>
              <w:rPr>
                <w:rFonts w:cs="Segoe UI"/>
                <w:sz w:val="21"/>
                <w:szCs w:val="21"/>
              </w:rPr>
            </w:pPr>
            <w:r w:rsidRPr="004F26F1">
              <w:rPr>
                <w:rFonts w:cs="Segoe UI"/>
                <w:sz w:val="21"/>
                <w:szCs w:val="21"/>
              </w:rPr>
              <w:t>ADI:</w:t>
            </w:r>
            <w:r w:rsidRPr="004F26F1">
              <w:rPr>
                <w:rFonts w:cs="Segoe UI"/>
                <w:sz w:val="21"/>
                <w:szCs w:val="21"/>
              </w:rPr>
              <w:br/>
              <w:t>SOYADI</w:t>
            </w:r>
            <w:r w:rsidRPr="004F26F1">
              <w:rPr>
                <w:rFonts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3" w:type="dxa"/>
          </w:tcPr>
          <w:p w:rsidR="000B192F" w:rsidRPr="004F26F1" w:rsidRDefault="000B192F" w:rsidP="00C97723">
            <w:pPr>
              <w:pStyle w:val="AralkYok"/>
              <w:jc w:val="center"/>
              <w:rPr>
                <w:rFonts w:cs="Segoe UI"/>
                <w:b/>
                <w:sz w:val="21"/>
                <w:szCs w:val="21"/>
              </w:rPr>
            </w:pPr>
            <w:r w:rsidRPr="004F26F1">
              <w:rPr>
                <w:rFonts w:cs="Segoe UI"/>
                <w:b/>
                <w:sz w:val="21"/>
                <w:szCs w:val="21"/>
              </w:rPr>
              <w:t>2022-2023 EĞİTİM ÖĞRETİM YILI</w:t>
            </w:r>
            <w:r w:rsidR="0043259D">
              <w:rPr>
                <w:rFonts w:cs="Segoe UI"/>
                <w:b/>
                <w:sz w:val="21"/>
                <w:szCs w:val="21"/>
              </w:rPr>
              <w:t xml:space="preserve"> ATATÜRK ORTAOKULU</w:t>
            </w:r>
          </w:p>
          <w:p w:rsidR="000B192F" w:rsidRPr="004F26F1" w:rsidRDefault="008F4FCC" w:rsidP="00C97723">
            <w:pPr>
              <w:pStyle w:val="AralkYok"/>
              <w:jc w:val="center"/>
              <w:rPr>
                <w:rFonts w:cs="Segoe UI"/>
                <w:sz w:val="21"/>
                <w:szCs w:val="21"/>
              </w:rPr>
            </w:pPr>
            <w:r>
              <w:rPr>
                <w:rFonts w:cs="Segoe UI"/>
                <w:b/>
                <w:sz w:val="21"/>
                <w:szCs w:val="21"/>
              </w:rPr>
              <w:t>7</w:t>
            </w:r>
            <w:r w:rsidR="000B192F" w:rsidRPr="004F26F1">
              <w:rPr>
                <w:rFonts w:cs="Segoe UI"/>
                <w:b/>
                <w:sz w:val="21"/>
                <w:szCs w:val="21"/>
              </w:rPr>
              <w:t>. SINIF SOSYAL BİLGİLER 1.DÖNEM 1.YAZILI SINAVI</w:t>
            </w:r>
          </w:p>
        </w:tc>
        <w:tc>
          <w:tcPr>
            <w:tcW w:w="1099" w:type="dxa"/>
          </w:tcPr>
          <w:p w:rsidR="000B192F" w:rsidRPr="004F26F1" w:rsidRDefault="000B192F" w:rsidP="00C97723">
            <w:pPr>
              <w:pStyle w:val="AralkYok"/>
              <w:rPr>
                <w:rFonts w:cs="Segoe UI"/>
                <w:sz w:val="21"/>
                <w:szCs w:val="21"/>
              </w:rPr>
            </w:pPr>
            <w:r w:rsidRPr="004F26F1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611673" w:rsidRDefault="00716A2C" w:rsidP="004F4EB0">
      <w:pPr>
        <w:pStyle w:val="AralkYok"/>
      </w:pPr>
    </w:p>
    <w:tbl>
      <w:tblPr>
        <w:tblStyle w:val="TabloKlavuzu"/>
        <w:tblW w:w="10065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9606"/>
      </w:tblGrid>
      <w:tr w:rsidR="00B65B9A" w:rsidRPr="000B192F" w:rsidTr="00C0129B">
        <w:trPr>
          <w:gridBefore w:val="1"/>
          <w:wBefore w:w="459" w:type="dxa"/>
          <w:trHeight w:val="501"/>
        </w:trPr>
        <w:tc>
          <w:tcPr>
            <w:tcW w:w="9606" w:type="dxa"/>
          </w:tcPr>
          <w:p w:rsidR="00B65B9A" w:rsidRPr="004F4EB0" w:rsidRDefault="00B65B9A" w:rsidP="004F4EB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4F4EB0">
              <w:rPr>
                <w:b/>
                <w:sz w:val="20"/>
                <w:szCs w:val="20"/>
              </w:rPr>
              <w:t xml:space="preserve">Aşağıdaki ifadelerde boş bırakılan yerleri </w:t>
            </w:r>
            <w:r w:rsidRPr="004F4EB0">
              <w:rPr>
                <w:b/>
                <w:sz w:val="20"/>
                <w:szCs w:val="20"/>
                <w:u w:val="single"/>
              </w:rPr>
              <w:t>sadece uygun kelimelerle</w:t>
            </w:r>
            <w:r w:rsidRPr="004F4EB0">
              <w:rPr>
                <w:b/>
                <w:sz w:val="20"/>
                <w:szCs w:val="20"/>
              </w:rPr>
              <w:t xml:space="preserve"> doldurunuz.</w:t>
            </w:r>
          </w:p>
          <w:p w:rsidR="00B65B9A" w:rsidRPr="000B192F" w:rsidRDefault="00B65B9A" w:rsidP="004F4EB0">
            <w:pPr>
              <w:pStyle w:val="AralkYok"/>
              <w:jc w:val="center"/>
              <w:rPr>
                <w:i/>
                <w:iCs/>
              </w:rPr>
            </w:pPr>
            <w:proofErr w:type="gramStart"/>
            <w:r w:rsidRPr="004F4EB0">
              <w:rPr>
                <w:i/>
                <w:iCs/>
                <w:sz w:val="20"/>
                <w:szCs w:val="20"/>
              </w:rPr>
              <w:t>medya</w:t>
            </w:r>
            <w:proofErr w:type="gramEnd"/>
            <w:r w:rsidRPr="004F4EB0">
              <w:rPr>
                <w:i/>
                <w:iCs/>
                <w:sz w:val="20"/>
                <w:szCs w:val="20"/>
              </w:rPr>
              <w:t xml:space="preserve"> – uzlaşma – çatışma – ben dili – sen dili – mimik – sözlü iletişim</w:t>
            </w:r>
            <w:r w:rsidR="007770AB">
              <w:rPr>
                <w:i/>
                <w:iCs/>
                <w:sz w:val="20"/>
                <w:szCs w:val="20"/>
              </w:rPr>
              <w:t xml:space="preserve"> (5 * 2 = 10 puan)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06" w:type="dxa"/>
          </w:tcPr>
          <w:p w:rsidR="00B65B9A" w:rsidRPr="000B192F" w:rsidRDefault="00A71D80" w:rsidP="00CA16EC">
            <w:pPr>
              <w:pStyle w:val="AralkYok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..............................</w:t>
            </w:r>
            <w:proofErr w:type="gramEnd"/>
            <w:r w:rsidR="00B65B9A" w:rsidRPr="00900122">
              <w:rPr>
                <w:color w:val="FF0000"/>
                <w:sz w:val="20"/>
                <w:szCs w:val="20"/>
              </w:rPr>
              <w:t xml:space="preserve"> </w:t>
            </w:r>
            <w:r w:rsidR="00B65B9A" w:rsidRPr="000B192F">
              <w:rPr>
                <w:sz w:val="20"/>
                <w:szCs w:val="20"/>
              </w:rPr>
              <w:t>Konuşarak kurduğumuz iletişimdir. Yüz yüze ya da toplantılarda yaptığımız konuşmalar, telefonla yaptığımız görüşmeler gibi.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06" w:type="dxa"/>
          </w:tcPr>
          <w:p w:rsidR="00B65B9A" w:rsidRDefault="00B65B9A" w:rsidP="00CA16EC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Bir duyguyu, düşünceyi ya da bir konuyu anlatırken kaş, göz, ağız, yüz hareketlerini </w:t>
            </w:r>
            <w:r w:rsidR="00900122">
              <w:rPr>
                <w:sz w:val="20"/>
                <w:szCs w:val="20"/>
              </w:rPr>
              <w:t xml:space="preserve">kullanmaya </w:t>
            </w:r>
            <w:proofErr w:type="gramStart"/>
            <w:r w:rsidR="00A71D80">
              <w:rPr>
                <w:color w:val="FF0000"/>
                <w:sz w:val="20"/>
                <w:szCs w:val="20"/>
              </w:rPr>
              <w:t>..................</w:t>
            </w:r>
            <w:proofErr w:type="gramEnd"/>
            <w:r w:rsidRPr="00900122">
              <w:rPr>
                <w:color w:val="FF0000"/>
                <w:sz w:val="20"/>
                <w:szCs w:val="20"/>
              </w:rPr>
              <w:t xml:space="preserve"> </w:t>
            </w:r>
            <w:r w:rsidRPr="000B192F">
              <w:rPr>
                <w:sz w:val="20"/>
                <w:szCs w:val="20"/>
              </w:rPr>
              <w:t>denir.</w:t>
            </w:r>
          </w:p>
          <w:p w:rsidR="000B192F" w:rsidRPr="000B192F" w:rsidRDefault="000B192F" w:rsidP="00CA16EC">
            <w:pPr>
              <w:pStyle w:val="AralkYok"/>
              <w:rPr>
                <w:sz w:val="20"/>
                <w:szCs w:val="20"/>
              </w:rPr>
            </w:pP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06" w:type="dxa"/>
          </w:tcPr>
          <w:p w:rsidR="00900122" w:rsidRPr="000B192F" w:rsidRDefault="00A71D80" w:rsidP="00CA16EC">
            <w:pPr>
              <w:pStyle w:val="AralkYok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..............................</w:t>
            </w:r>
            <w:proofErr w:type="gramEnd"/>
            <w:r w:rsidR="00B65B9A" w:rsidRPr="00900122">
              <w:rPr>
                <w:color w:val="FF0000"/>
                <w:sz w:val="20"/>
                <w:szCs w:val="20"/>
              </w:rPr>
              <w:t xml:space="preserve"> </w:t>
            </w:r>
            <w:r w:rsidR="00B65B9A" w:rsidRPr="000B192F">
              <w:rPr>
                <w:sz w:val="20"/>
                <w:szCs w:val="20"/>
              </w:rPr>
              <w:t>Karşımızdaki insanın kişiliğini hedef alan konuşma biçimidir. Yargılar, suçlar, eleştirir.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606" w:type="dxa"/>
          </w:tcPr>
          <w:p w:rsidR="00B65B9A" w:rsidRPr="000B192F" w:rsidRDefault="00B65B9A" w:rsidP="00A71D80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Bir ya da birden çok kişinin herhangi bir konu üzerinde anlaşamadığı zaman ortaya çıkan </w:t>
            </w:r>
            <w:r w:rsidR="00900122">
              <w:rPr>
                <w:sz w:val="20"/>
                <w:szCs w:val="20"/>
              </w:rPr>
              <w:t xml:space="preserve">gerginlik haline </w:t>
            </w:r>
            <w:proofErr w:type="gramStart"/>
            <w:r w:rsidR="00A71D80">
              <w:rPr>
                <w:color w:val="FF0000"/>
                <w:sz w:val="20"/>
                <w:szCs w:val="20"/>
              </w:rPr>
              <w:t>..............................</w:t>
            </w:r>
            <w:proofErr w:type="gramEnd"/>
            <w:r w:rsidRPr="00900122">
              <w:rPr>
                <w:color w:val="FF0000"/>
                <w:sz w:val="20"/>
                <w:szCs w:val="20"/>
              </w:rPr>
              <w:t xml:space="preserve"> </w:t>
            </w:r>
            <w:r w:rsidRPr="000B192F">
              <w:rPr>
                <w:sz w:val="20"/>
                <w:szCs w:val="20"/>
              </w:rPr>
              <w:t>denir.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06" w:type="dxa"/>
          </w:tcPr>
          <w:p w:rsidR="00900122" w:rsidRPr="000B192F" w:rsidRDefault="00A71D80" w:rsidP="00900122">
            <w:pPr>
              <w:pStyle w:val="AralkYok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.................</w:t>
            </w:r>
            <w:proofErr w:type="gramEnd"/>
            <w:r w:rsidR="00900122" w:rsidRPr="00900122">
              <w:rPr>
                <w:color w:val="FF0000"/>
                <w:sz w:val="20"/>
                <w:szCs w:val="20"/>
              </w:rPr>
              <w:t xml:space="preserve"> </w:t>
            </w:r>
            <w:r w:rsidR="00900122">
              <w:rPr>
                <w:sz w:val="20"/>
                <w:szCs w:val="20"/>
              </w:rPr>
              <w:t>g</w:t>
            </w:r>
            <w:r w:rsidR="00B65B9A" w:rsidRPr="000B192F">
              <w:rPr>
                <w:sz w:val="20"/>
                <w:szCs w:val="20"/>
              </w:rPr>
              <w:t>azete, dergi, radyo, televizyon ve genel ağ gibi kitle iletişim araçlarının tümünü kapsayan genel bir terimdir.</w:t>
            </w:r>
          </w:p>
        </w:tc>
      </w:tr>
    </w:tbl>
    <w:p w:rsidR="00335D43" w:rsidRDefault="00335D43" w:rsidP="00335D43">
      <w:pPr>
        <w:pStyle w:val="AralkYok"/>
      </w:pPr>
    </w:p>
    <w:tbl>
      <w:tblPr>
        <w:tblStyle w:val="TabloKlavuzu"/>
        <w:tblW w:w="10086" w:type="dxa"/>
        <w:tblInd w:w="-5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7336"/>
        <w:gridCol w:w="2271"/>
      </w:tblGrid>
      <w:tr w:rsidR="00B65B9A" w:rsidRPr="000B192F" w:rsidTr="00C0129B">
        <w:trPr>
          <w:gridBefore w:val="1"/>
          <w:wBefore w:w="479" w:type="dxa"/>
          <w:trHeight w:val="525"/>
        </w:trPr>
        <w:tc>
          <w:tcPr>
            <w:tcW w:w="9607" w:type="dxa"/>
            <w:gridSpan w:val="2"/>
          </w:tcPr>
          <w:p w:rsidR="00B65B9A" w:rsidRPr="000B192F" w:rsidRDefault="00B65B9A" w:rsidP="00B0092E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 xml:space="preserve">Aşağıda </w:t>
            </w:r>
            <w:r w:rsidR="00B0092E" w:rsidRPr="000B192F">
              <w:rPr>
                <w:b/>
                <w:bCs/>
                <w:sz w:val="20"/>
                <w:szCs w:val="20"/>
              </w:rPr>
              <w:t>Osmanlı Devletinde uygulanan bazı politikaların ve sistemlerin açıklamaları verilmiştir.</w:t>
            </w:r>
          </w:p>
          <w:p w:rsidR="001A441C" w:rsidRPr="004F4EB0" w:rsidRDefault="00B0092E" w:rsidP="004F4EB0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>Bu açıklamaların karşısına ilgili olduğu politika ya da sistemi yazınız.</w:t>
            </w:r>
            <w:r w:rsidR="007770AB">
              <w:rPr>
                <w:b/>
                <w:bCs/>
                <w:sz w:val="20"/>
                <w:szCs w:val="20"/>
              </w:rPr>
              <w:t xml:space="preserve"> </w:t>
            </w:r>
            <w:r w:rsidR="007770AB" w:rsidRPr="007770AB">
              <w:rPr>
                <w:bCs/>
                <w:sz w:val="20"/>
                <w:szCs w:val="20"/>
              </w:rPr>
              <w:t>( 5 * 3 = 15 puan )</w:t>
            </w:r>
          </w:p>
        </w:tc>
      </w:tr>
      <w:tr w:rsidR="00B0092E" w:rsidRPr="000B192F" w:rsidTr="00C0129B">
        <w:trPr>
          <w:gridBefore w:val="1"/>
          <w:wBefore w:w="479" w:type="dxa"/>
          <w:trHeight w:val="266"/>
        </w:trPr>
        <w:tc>
          <w:tcPr>
            <w:tcW w:w="7336" w:type="dxa"/>
          </w:tcPr>
          <w:p w:rsidR="00B0092E" w:rsidRPr="000B192F" w:rsidRDefault="00B0092E" w:rsidP="00B0092E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2271" w:type="dxa"/>
          </w:tcPr>
          <w:p w:rsidR="00B0092E" w:rsidRPr="000B192F" w:rsidRDefault="00B0092E" w:rsidP="00B0092E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>Politika &amp; Sistem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594AD3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36" w:type="dxa"/>
          </w:tcPr>
          <w:p w:rsidR="00B65B9A" w:rsidRPr="000B192F" w:rsidRDefault="00B65B9A" w:rsidP="00594AD3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Osmanlı Devleti’nin, Balkanlarda kalıcı olmak, fethettiği toprakları Türkleştirmek ve İslamlaştırmak için uyguladığı politikadır.</w:t>
            </w:r>
          </w:p>
        </w:tc>
        <w:tc>
          <w:tcPr>
            <w:tcW w:w="2271" w:type="dxa"/>
          </w:tcPr>
          <w:p w:rsidR="00B65B9A" w:rsidRPr="008D3AC5" w:rsidRDefault="00B65B9A" w:rsidP="00594AD3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594AD3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36" w:type="dxa"/>
          </w:tcPr>
          <w:p w:rsidR="00B65B9A" w:rsidRPr="000B192F" w:rsidRDefault="00B65B9A" w:rsidP="00594AD3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Osmanlı Devletinin Balkanlardaki halka uyguladığı hoşgörülü ve ılımlı yönetim politikasıdır.</w:t>
            </w:r>
          </w:p>
        </w:tc>
        <w:tc>
          <w:tcPr>
            <w:tcW w:w="2271" w:type="dxa"/>
          </w:tcPr>
          <w:p w:rsidR="00B65B9A" w:rsidRPr="008D3AC5" w:rsidRDefault="00B65B9A" w:rsidP="00594AD3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176C9B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36" w:type="dxa"/>
          </w:tcPr>
          <w:p w:rsidR="00B65B9A" w:rsidRPr="000B192F" w:rsidRDefault="00B65B9A" w:rsidP="00176C9B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Osmanlı Devletinin İslam dinini korumak ve yaymak amacıyla Müslüman olmayanlara karşı (Bizans ve Balkanlar üzerine) fetihler yaptığı politikadır.</w:t>
            </w:r>
          </w:p>
        </w:tc>
        <w:tc>
          <w:tcPr>
            <w:tcW w:w="2271" w:type="dxa"/>
          </w:tcPr>
          <w:p w:rsidR="00B65B9A" w:rsidRPr="008D3AC5" w:rsidRDefault="00B65B9A" w:rsidP="00594AD3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594AD3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36" w:type="dxa"/>
          </w:tcPr>
          <w:p w:rsidR="00B65B9A" w:rsidRPr="000B192F" w:rsidRDefault="00B65B9A" w:rsidP="00594AD3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Osmanlı Devletinin, devletin asker ve memur ihtiyacını karşılamak için Hristiyan ailelerin küçük çocuklarını alıp yetiştirdiği uygulamadır. </w:t>
            </w:r>
          </w:p>
        </w:tc>
        <w:tc>
          <w:tcPr>
            <w:tcW w:w="2271" w:type="dxa"/>
          </w:tcPr>
          <w:p w:rsidR="00B65B9A" w:rsidRPr="008D3AC5" w:rsidRDefault="00B65B9A" w:rsidP="00594AD3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594AD3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36" w:type="dxa"/>
          </w:tcPr>
          <w:p w:rsidR="00B65B9A" w:rsidRPr="000B192F" w:rsidRDefault="00B65B9A" w:rsidP="00594AD3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Osmanlı Devleti’nin, hâkimiyetinde bulunan toplulukları din ya da mezhep esasına göre örgütleyerek yönetme biçimidir.</w:t>
            </w:r>
          </w:p>
        </w:tc>
        <w:tc>
          <w:tcPr>
            <w:tcW w:w="2271" w:type="dxa"/>
          </w:tcPr>
          <w:p w:rsidR="00B65B9A" w:rsidRPr="008D3AC5" w:rsidRDefault="00B65B9A" w:rsidP="00594AD3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</w:tr>
    </w:tbl>
    <w:p w:rsidR="00B65B9A" w:rsidRPr="003D4D8D" w:rsidRDefault="00B65B9A" w:rsidP="003D4D8D">
      <w:pPr>
        <w:pStyle w:val="AralkYok"/>
      </w:pPr>
    </w:p>
    <w:tbl>
      <w:tblPr>
        <w:tblStyle w:val="TabloKlavuzu"/>
        <w:tblW w:w="10056" w:type="dxa"/>
        <w:tblInd w:w="-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6771"/>
        <w:gridCol w:w="567"/>
        <w:gridCol w:w="2268"/>
      </w:tblGrid>
      <w:tr w:rsidR="00B65B9A" w:rsidRPr="000B192F" w:rsidTr="00C0129B">
        <w:trPr>
          <w:gridBefore w:val="1"/>
          <w:wBefore w:w="450" w:type="dxa"/>
          <w:trHeight w:val="390"/>
        </w:trPr>
        <w:tc>
          <w:tcPr>
            <w:tcW w:w="9606" w:type="dxa"/>
            <w:gridSpan w:val="3"/>
          </w:tcPr>
          <w:p w:rsidR="00B65B9A" w:rsidRPr="000B192F" w:rsidRDefault="00B0092E" w:rsidP="00B0092E">
            <w:pPr>
              <w:pStyle w:val="AralkYok"/>
              <w:ind w:left="108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>Aşağıdaki tabloda bazı divan üyeleri ve görevleri verilmiştir.</w:t>
            </w:r>
          </w:p>
          <w:p w:rsidR="00B0092E" w:rsidRPr="000B192F" w:rsidRDefault="00B0092E" w:rsidP="00B0092E">
            <w:pPr>
              <w:pStyle w:val="AralkYok"/>
              <w:ind w:left="108"/>
              <w:jc w:val="center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Numaralardaki açıklamaları ilgili üyelerle eşleştiriniz.</w:t>
            </w:r>
            <w:r w:rsidR="007770AB">
              <w:rPr>
                <w:sz w:val="20"/>
                <w:szCs w:val="20"/>
              </w:rPr>
              <w:t xml:space="preserve"> ( 5 * 3 = 15 puan )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1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Padişahın vekili ve yardımcısıdır. Padişahın mührünü taşırdı. Padişah sefere katılmadığı zaman orduya komuta ederdi.</w:t>
            </w:r>
          </w:p>
        </w:tc>
        <w:tc>
          <w:tcPr>
            <w:tcW w:w="567" w:type="dxa"/>
          </w:tcPr>
          <w:p w:rsidR="00B65B9A" w:rsidRPr="008D3AC5" w:rsidRDefault="00B65B9A" w:rsidP="00900614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Nişancı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2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Eğitim ve adalet işlerinden sorumludur. Divan toplantılarında büyük davalara bakar, kadıların ve müderrislerin atamalarını yaparlardı.</w:t>
            </w:r>
          </w:p>
        </w:tc>
        <w:tc>
          <w:tcPr>
            <w:tcW w:w="567" w:type="dxa"/>
          </w:tcPr>
          <w:p w:rsidR="00B65B9A" w:rsidRPr="008D3AC5" w:rsidRDefault="00B65B9A" w:rsidP="00900614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Defterdar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3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Devletin gelir giderlerinin ve bütçenin hazırlanması ile devletin diğer mali işlerinden sorumludur. </w:t>
            </w:r>
          </w:p>
        </w:tc>
        <w:tc>
          <w:tcPr>
            <w:tcW w:w="567" w:type="dxa"/>
          </w:tcPr>
          <w:p w:rsidR="00B65B9A" w:rsidRPr="008D3AC5" w:rsidRDefault="00B65B9A" w:rsidP="00900614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Kazasker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4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Divan toplantılarında alınan kararların İslam dinine uygun olup olmadığına karar verirdi.</w:t>
            </w:r>
          </w:p>
        </w:tc>
        <w:tc>
          <w:tcPr>
            <w:tcW w:w="567" w:type="dxa"/>
          </w:tcPr>
          <w:p w:rsidR="00B65B9A" w:rsidRPr="008D3AC5" w:rsidRDefault="00B65B9A" w:rsidP="00900614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Sadrazam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5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Resmi yazışmaları yapar, divan toplantılarında alınan kararlara ve diğer belgelere padişahın imzasını (tuğrasını) çekerdi. </w:t>
            </w:r>
          </w:p>
        </w:tc>
        <w:tc>
          <w:tcPr>
            <w:tcW w:w="567" w:type="dxa"/>
          </w:tcPr>
          <w:p w:rsidR="00B65B9A" w:rsidRPr="008D3AC5" w:rsidRDefault="00B65B9A" w:rsidP="00900614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Şeyhülislam</w:t>
            </w:r>
          </w:p>
        </w:tc>
      </w:tr>
    </w:tbl>
    <w:p w:rsidR="00280C29" w:rsidRDefault="00280C29" w:rsidP="009E561B">
      <w:pPr>
        <w:pStyle w:val="AralkYok"/>
      </w:pPr>
    </w:p>
    <w:p w:rsidR="003D4D8D" w:rsidRDefault="003D4D8D" w:rsidP="009E561B">
      <w:pPr>
        <w:pStyle w:val="AralkYok"/>
        <w:sectPr w:rsidR="003D4D8D" w:rsidSect="004B2DFD">
          <w:pgSz w:w="11906" w:h="16838"/>
          <w:pgMar w:top="567" w:right="1417" w:bottom="1417" w:left="1417" w:header="624" w:footer="283" w:gutter="0"/>
          <w:cols w:space="708"/>
          <w:docGrid w:linePitch="360"/>
        </w:sectPr>
      </w:pP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lastRenderedPageBreak/>
        <w:t>1.</w:t>
      </w:r>
      <w:r w:rsidRPr="00A71D80">
        <w:rPr>
          <w:sz w:val="20"/>
          <w:szCs w:val="20"/>
        </w:rPr>
        <w:t xml:space="preserve"> İnsanların bilgi, duygu ve düşüncelerini</w:t>
      </w:r>
      <w:r w:rsidR="003D4D8D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çeşitli yollarla başkalarına iletmelerine iletişim</w:t>
      </w:r>
      <w:r w:rsidR="003D4D8D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denir. İletişimde kişinin konuşma biçimi,</w:t>
      </w:r>
      <w:r w:rsidR="003D4D8D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seçtiği sözcükler, ses tonu, beden duruşu, jest</w:t>
      </w:r>
      <w:r w:rsidR="003D4D8D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ve mimikler önemlidir. İletişimde en önemli</w:t>
      </w:r>
      <w:r w:rsidR="003D4D8D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faktörlerden birisi de dinlemektir.</w:t>
      </w:r>
    </w:p>
    <w:p w:rsidR="00FC44F8" w:rsidRPr="00A71D80" w:rsidRDefault="00FC44F8" w:rsidP="00FC44F8">
      <w:pPr>
        <w:pStyle w:val="AralkYok"/>
        <w:rPr>
          <w:b/>
          <w:sz w:val="20"/>
          <w:szCs w:val="20"/>
          <w:u w:val="single"/>
        </w:rPr>
      </w:pPr>
      <w:r w:rsidRPr="00A71D80">
        <w:rPr>
          <w:b/>
          <w:sz w:val="20"/>
          <w:szCs w:val="20"/>
        </w:rPr>
        <w:t>Aşağıdaki atasözlerinden hangisi iletişimle</w:t>
      </w:r>
      <w:r w:rsidR="003D4D8D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 xml:space="preserve">ilgili bir atasözü </w:t>
      </w:r>
      <w:r w:rsidRPr="00A71D80">
        <w:rPr>
          <w:b/>
          <w:sz w:val="20"/>
          <w:szCs w:val="20"/>
          <w:u w:val="single"/>
        </w:rPr>
        <w:t>değildir?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Tatlı dil yılanı deliğinden çıkarır.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B) Söz gümüş ise </w:t>
      </w:r>
      <w:proofErr w:type="gramStart"/>
      <w:r w:rsidRPr="00A71D80">
        <w:rPr>
          <w:sz w:val="20"/>
          <w:szCs w:val="20"/>
        </w:rPr>
        <w:t>sükut</w:t>
      </w:r>
      <w:proofErr w:type="gramEnd"/>
      <w:r w:rsidRPr="00A71D80">
        <w:rPr>
          <w:sz w:val="20"/>
          <w:szCs w:val="20"/>
        </w:rPr>
        <w:t xml:space="preserve"> altındır.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Ne verirsen elinle, o gider seninle.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İki dinle bir söyle.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C0129B" w:rsidRPr="00A71D80" w:rsidRDefault="003D4D8D" w:rsidP="00C0129B">
      <w:pPr>
        <w:pStyle w:val="AralkYok"/>
        <w:rPr>
          <w:b/>
          <w:sz w:val="20"/>
          <w:szCs w:val="20"/>
        </w:rPr>
      </w:pPr>
      <w:r w:rsidRPr="00A71D80">
        <w:rPr>
          <w:sz w:val="20"/>
          <w:szCs w:val="20"/>
        </w:rPr>
        <w:t>2</w:t>
      </w:r>
      <w:r w:rsidR="00C0129B" w:rsidRPr="00A71D80">
        <w:rPr>
          <w:sz w:val="20"/>
          <w:szCs w:val="20"/>
        </w:rPr>
        <w:t xml:space="preserve">. “Ders anlatırken konuşmanız, dikkatimi dağıtıyor. Bu duruma çok üzülüyorum.’’ </w:t>
      </w:r>
      <w:r w:rsidR="00C0129B" w:rsidRPr="00A71D80">
        <w:rPr>
          <w:b/>
          <w:sz w:val="20"/>
          <w:szCs w:val="20"/>
        </w:rPr>
        <w:t>Diyen bir kişi hangi dili kullanmaktadır?</w:t>
      </w:r>
    </w:p>
    <w:p w:rsidR="00E76684" w:rsidRPr="00A71D80" w:rsidRDefault="00C0129B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A) Sen </w:t>
      </w:r>
      <w:proofErr w:type="gramStart"/>
      <w:r w:rsidRPr="00A71D80">
        <w:rPr>
          <w:sz w:val="20"/>
          <w:szCs w:val="20"/>
        </w:rPr>
        <w:t>dili    B</w:t>
      </w:r>
      <w:proofErr w:type="gramEnd"/>
      <w:r w:rsidRPr="00A71D80">
        <w:rPr>
          <w:sz w:val="20"/>
          <w:szCs w:val="20"/>
        </w:rPr>
        <w:t xml:space="preserve">) Beden dili   </w:t>
      </w:r>
    </w:p>
    <w:p w:rsidR="0024501D" w:rsidRPr="00A71D80" w:rsidRDefault="00C0129B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C) Ben </w:t>
      </w:r>
      <w:proofErr w:type="gramStart"/>
      <w:r w:rsidRPr="00A71D80">
        <w:rPr>
          <w:sz w:val="20"/>
          <w:szCs w:val="20"/>
        </w:rPr>
        <w:t xml:space="preserve">dili </w:t>
      </w:r>
      <w:r w:rsidR="00265C5D" w:rsidRPr="00A71D80">
        <w:rPr>
          <w:sz w:val="20"/>
          <w:szCs w:val="20"/>
        </w:rPr>
        <w:t xml:space="preserve">   </w:t>
      </w:r>
      <w:r w:rsidRPr="00A71D80">
        <w:rPr>
          <w:sz w:val="20"/>
          <w:szCs w:val="20"/>
        </w:rPr>
        <w:t>D</w:t>
      </w:r>
      <w:proofErr w:type="gramEnd"/>
      <w:r w:rsidRPr="00A71D80">
        <w:rPr>
          <w:sz w:val="20"/>
          <w:szCs w:val="20"/>
        </w:rPr>
        <w:t>) Empati</w:t>
      </w:r>
    </w:p>
    <w:p w:rsidR="00FC44F8" w:rsidRPr="00A71D80" w:rsidRDefault="00C0129B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lastRenderedPageBreak/>
        <w:t xml:space="preserve">3. </w:t>
      </w:r>
      <w:r w:rsidR="00FC44F8" w:rsidRPr="00A71D80">
        <w:rPr>
          <w:sz w:val="20"/>
          <w:szCs w:val="20"/>
        </w:rPr>
        <w:t>Etkili ve doğru konuşma kadar etkili</w:t>
      </w:r>
      <w:r w:rsidR="00991EE3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dinleme de iletişim için önemlidir. Bireysel ve</w:t>
      </w:r>
      <w:r w:rsidR="00991EE3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toplumsal ilişkilerde etkili dinlemeye en az</w:t>
      </w:r>
      <w:r w:rsidR="00991EE3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etkili konuşma kadar dikkat etmeliyiz.</w:t>
      </w:r>
      <w:r w:rsidR="00991EE3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Karşımızdakini anlamak ve onun vermek</w:t>
      </w:r>
      <w:r w:rsidR="00991EE3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istediği mesajı doğru algılamak için çaba</w:t>
      </w:r>
      <w:r w:rsidR="00991EE3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göstermeliyiz.</w:t>
      </w:r>
    </w:p>
    <w:p w:rsidR="00FC44F8" w:rsidRPr="00A71D80" w:rsidRDefault="00FC44F8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Buna göre aşağıdakilerden hangisi etkili</w:t>
      </w:r>
      <w:r w:rsidR="00991EE3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 xml:space="preserve">dinleme yöntemlerinden biri </w:t>
      </w:r>
      <w:r w:rsidRPr="00A71D80">
        <w:rPr>
          <w:b/>
          <w:sz w:val="20"/>
          <w:szCs w:val="20"/>
          <w:u w:val="single"/>
        </w:rPr>
        <w:t>değildir?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Dikkatli bir şekilde dinlemeliyiz.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B) Konuşmacıyı dinlediğimizi hissettirmeliyiz.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Gerektiğinde soru sormak üzere</w:t>
      </w:r>
      <w:r w:rsidR="00991EE3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dinlemeliyiz.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Karşımızdakinin sözünü sık sık kesmeliyiz.</w:t>
      </w:r>
    </w:p>
    <w:p w:rsidR="007F446D" w:rsidRPr="00A71D80" w:rsidRDefault="007F446D" w:rsidP="00C0129B">
      <w:pPr>
        <w:pStyle w:val="AralkYok"/>
        <w:rPr>
          <w:b/>
          <w:sz w:val="20"/>
          <w:szCs w:val="20"/>
        </w:rPr>
      </w:pPr>
    </w:p>
    <w:p w:rsidR="00C0129B" w:rsidRPr="00A71D80" w:rsidRDefault="00C0129B" w:rsidP="00C0129B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4.</w:t>
      </w:r>
      <w:r w:rsidRPr="00A71D80">
        <w:rPr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 xml:space="preserve">Herhangi bir iletişim kanalının haberlerinde veya programlarında yanlış haberler yayılması aşağıdakilerden hangisine öncelikle </w:t>
      </w:r>
      <w:r w:rsidRPr="00A71D80">
        <w:rPr>
          <w:b/>
          <w:sz w:val="20"/>
          <w:szCs w:val="20"/>
          <w:u w:val="single"/>
        </w:rPr>
        <w:t>ters düşer?</w:t>
      </w:r>
    </w:p>
    <w:p w:rsidR="00E76684" w:rsidRPr="00A71D80" w:rsidRDefault="00E76684" w:rsidP="00C0129B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A) Düşünce </w:t>
      </w:r>
      <w:proofErr w:type="gramStart"/>
      <w:r w:rsidRPr="00A71D80">
        <w:rPr>
          <w:sz w:val="20"/>
          <w:szCs w:val="20"/>
        </w:rPr>
        <w:t>ahlakına     B</w:t>
      </w:r>
      <w:proofErr w:type="gramEnd"/>
      <w:r w:rsidRPr="00A71D80">
        <w:rPr>
          <w:sz w:val="20"/>
          <w:szCs w:val="20"/>
        </w:rPr>
        <w:t>) Vicdan hürriyetine</w:t>
      </w:r>
    </w:p>
    <w:p w:rsidR="00E76684" w:rsidRPr="00A71D80" w:rsidRDefault="00E76684" w:rsidP="00C0129B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C) Basın </w:t>
      </w:r>
      <w:proofErr w:type="gramStart"/>
      <w:r w:rsidRPr="00A71D80">
        <w:rPr>
          <w:sz w:val="20"/>
          <w:szCs w:val="20"/>
        </w:rPr>
        <w:t>ahlakına           D</w:t>
      </w:r>
      <w:proofErr w:type="gramEnd"/>
      <w:r w:rsidRPr="00A71D80">
        <w:rPr>
          <w:sz w:val="20"/>
          <w:szCs w:val="20"/>
        </w:rPr>
        <w:t>) Kişi haklarına</w:t>
      </w:r>
    </w:p>
    <w:p w:rsidR="00FC44F8" w:rsidRPr="00A71D80" w:rsidRDefault="00265C5D" w:rsidP="00FC44F8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lastRenderedPageBreak/>
        <w:t>5.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Empati: Karşımızdaki kişinin yaşadıklarını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anlamak, kendimizi onun yerine koyarak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düşünmek, onun duygu durumunu paylaşmak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ve hissettiklerini bir nebze de olsa anlamaya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çalışmaktır.</w:t>
      </w:r>
    </w:p>
    <w:p w:rsidR="00FC44F8" w:rsidRPr="00A71D80" w:rsidRDefault="00FC44F8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Yukarıdaki tanıma göre aşağıdakilerden</w:t>
      </w:r>
      <w:r w:rsidR="00CE6131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 xml:space="preserve">hangisi </w:t>
      </w:r>
      <w:proofErr w:type="gramStart"/>
      <w:r w:rsidRPr="00A71D80">
        <w:rPr>
          <w:b/>
          <w:sz w:val="20"/>
          <w:szCs w:val="20"/>
        </w:rPr>
        <w:t>empatiye</w:t>
      </w:r>
      <w:proofErr w:type="gramEnd"/>
      <w:r w:rsidRPr="00A71D80">
        <w:rPr>
          <w:b/>
          <w:sz w:val="20"/>
          <w:szCs w:val="20"/>
        </w:rPr>
        <w:t xml:space="preserve"> örnek gösterilebilir?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Çalışmalarını takdir ediyor ve sana saygı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duyuyorum.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B) Yüksek not aldığım için çok mutluyum.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Gol atamadığın için üzgün olduğunu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anlayabiliyorum.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Çalışmadığın için düşük not aldın. Kendin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ettin, kendin buldun.</w:t>
      </w:r>
      <w:r w:rsidRPr="00A71D80">
        <w:rPr>
          <w:sz w:val="20"/>
          <w:szCs w:val="20"/>
        </w:rPr>
        <w:cr/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t>6.</w:t>
      </w:r>
      <w:r w:rsidRPr="00A71D80">
        <w:rPr>
          <w:sz w:val="20"/>
          <w:szCs w:val="20"/>
        </w:rPr>
        <w:t xml:space="preserve"> Günümüzde artık “medya bağımlılığı” ve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“internet bağımlılığı” gibi kavramlar dile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getirilmektedir.</w:t>
      </w:r>
    </w:p>
    <w:p w:rsidR="00FC44F8" w:rsidRPr="00A71D80" w:rsidRDefault="00FC44F8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Aşağıdakilerden hangisi buna örnek</w:t>
      </w:r>
      <w:r w:rsidR="00CE6131" w:rsidRPr="00A71D80">
        <w:rPr>
          <w:b/>
          <w:sz w:val="20"/>
          <w:szCs w:val="20"/>
        </w:rPr>
        <w:t xml:space="preserve"> </w:t>
      </w:r>
      <w:r w:rsidR="00265C5D" w:rsidRPr="00A71D80">
        <w:rPr>
          <w:b/>
          <w:sz w:val="20"/>
          <w:szCs w:val="20"/>
        </w:rPr>
        <w:t xml:space="preserve">olarak </w:t>
      </w:r>
      <w:r w:rsidRPr="00A71D80">
        <w:rPr>
          <w:b/>
          <w:sz w:val="20"/>
          <w:szCs w:val="20"/>
          <w:u w:val="single"/>
        </w:rPr>
        <w:t>gösterilemez?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Beş yaşındaki Esra, annesinin telefonunu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elinden bırakmıyordu.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B) Tuğrul ve küçük kardeşi, internet olmadığı için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köye gitmek istemiyordu.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Cep telefonunu kenara bırakan Bahar, kitabına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dün kaldığı yerden devam etti.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Annesi Kemal’e bisiklet sürmesini söylüyor</w:t>
      </w:r>
      <w:r w:rsidR="00CE6131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ancak o tabletinde oyun oynamak istiyordu.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FC44F8" w:rsidRPr="00A71D80" w:rsidRDefault="00265C5D" w:rsidP="00FC44F8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t>7</w:t>
      </w:r>
      <w:r w:rsidR="00FC44F8" w:rsidRPr="00A71D80">
        <w:rPr>
          <w:b/>
          <w:sz w:val="20"/>
          <w:szCs w:val="20"/>
        </w:rPr>
        <w:t>.</w:t>
      </w:r>
      <w:r w:rsidR="00FC44F8" w:rsidRPr="00A71D80">
        <w:rPr>
          <w:sz w:val="20"/>
          <w:szCs w:val="20"/>
        </w:rPr>
        <w:t xml:space="preserve"> Anayasanın 20. maddesine göre; "Herkes,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özel hayatına ve aile hayatına saygı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gösterilmesini isteme hakkına sahiptir. Özel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hayatın ve aile hayatının gizliliğine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dokunulamaz."</w:t>
      </w:r>
      <w:bookmarkStart w:id="0" w:name="_GoBack"/>
      <w:bookmarkEnd w:id="0"/>
    </w:p>
    <w:p w:rsidR="00FC44F8" w:rsidRPr="00A71D80" w:rsidRDefault="00FC44F8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Aşağıdakilerden hangisi verilen bilgideki</w:t>
      </w:r>
      <w:r w:rsidR="00CE6131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özgürlükleri kısıtlayan bir uygulamadır?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Telefonların kanunsuz dinlenilmesi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B) Düşüncelerin açıkça ifade edilememesi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Gazetelere sansür uygulanması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Yerleşme özgürlüğünün kısıtlanması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FC44F8" w:rsidRPr="00A71D80" w:rsidRDefault="00265C5D" w:rsidP="00FC44F8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t>8</w:t>
      </w:r>
      <w:r w:rsidR="00FC44F8" w:rsidRPr="00A71D80">
        <w:rPr>
          <w:b/>
          <w:sz w:val="20"/>
          <w:szCs w:val="20"/>
        </w:rPr>
        <w:t>.</w:t>
      </w:r>
      <w:r w:rsidR="00FC44F8" w:rsidRPr="00A71D80">
        <w:rPr>
          <w:sz w:val="20"/>
          <w:szCs w:val="20"/>
        </w:rPr>
        <w:t xml:space="preserve"> Ülkemizin ünlü ses sanatçılarından biri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hastalanarak evinde dinlenmeye çekilmiştir.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Haber peşinde koşan basın mensupları,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sanatçının kapısının önünden ayrılmayarak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başta hasta sanatçıyı olmak üzere ev halkını</w:t>
      </w:r>
      <w:r w:rsidR="00CE6131"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rahatsız etmişlerdir.</w:t>
      </w:r>
    </w:p>
    <w:p w:rsidR="00FC44F8" w:rsidRPr="00A71D80" w:rsidRDefault="00FC44F8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Verilen parçadaki gazeteciler,</w:t>
      </w:r>
      <w:r w:rsidR="00CE6131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Anayasamızın aşağıdaki maddelerinden</w:t>
      </w:r>
      <w:r w:rsidR="00CE6131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hangisini göz ardı etmişlerdir?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A) Konut </w:t>
      </w:r>
      <w:proofErr w:type="gramStart"/>
      <w:r w:rsidRPr="00A71D80">
        <w:rPr>
          <w:sz w:val="20"/>
          <w:szCs w:val="20"/>
        </w:rPr>
        <w:t>dokunulmazlığı</w:t>
      </w:r>
      <w:r w:rsidR="00CE6131" w:rsidRPr="00A71D80">
        <w:rPr>
          <w:sz w:val="20"/>
          <w:szCs w:val="20"/>
        </w:rPr>
        <w:t xml:space="preserve">      </w:t>
      </w:r>
      <w:r w:rsidRPr="00A71D80">
        <w:rPr>
          <w:sz w:val="20"/>
          <w:szCs w:val="20"/>
        </w:rPr>
        <w:t>B</w:t>
      </w:r>
      <w:proofErr w:type="gramEnd"/>
      <w:r w:rsidRPr="00A71D80">
        <w:rPr>
          <w:sz w:val="20"/>
          <w:szCs w:val="20"/>
        </w:rPr>
        <w:t>) Kitle iletişim özgürlüğü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Basın özgürlüğü</w:t>
      </w:r>
      <w:r w:rsidR="00CE6131" w:rsidRPr="00A71D80">
        <w:rPr>
          <w:sz w:val="20"/>
          <w:szCs w:val="20"/>
        </w:rPr>
        <w:t xml:space="preserve">                 </w:t>
      </w:r>
      <w:r w:rsidRPr="00A71D80">
        <w:rPr>
          <w:sz w:val="20"/>
          <w:szCs w:val="20"/>
        </w:rPr>
        <w:t>D) İnanç hürriyeti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FC44F8" w:rsidRPr="00A71D80" w:rsidRDefault="00265C5D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9</w:t>
      </w:r>
      <w:r w:rsidR="00FC44F8" w:rsidRPr="00A71D80">
        <w:rPr>
          <w:b/>
          <w:sz w:val="20"/>
          <w:szCs w:val="20"/>
        </w:rPr>
        <w:t>. Aşağıdaki durumlardan hangisinin Osmanlı</w:t>
      </w:r>
      <w:r w:rsidRPr="00A71D80">
        <w:rPr>
          <w:b/>
          <w:sz w:val="20"/>
          <w:szCs w:val="20"/>
        </w:rPr>
        <w:t xml:space="preserve"> </w:t>
      </w:r>
      <w:r w:rsidR="00FC44F8" w:rsidRPr="00A71D80">
        <w:rPr>
          <w:b/>
          <w:sz w:val="20"/>
          <w:szCs w:val="20"/>
        </w:rPr>
        <w:t>Devleti’nin kurulup gelişmesinde etkili</w:t>
      </w:r>
      <w:r w:rsidRPr="00A71D80">
        <w:rPr>
          <w:b/>
          <w:sz w:val="20"/>
          <w:szCs w:val="20"/>
        </w:rPr>
        <w:t xml:space="preserve"> </w:t>
      </w:r>
      <w:r w:rsidR="00FC44F8" w:rsidRPr="00A71D80">
        <w:rPr>
          <w:b/>
          <w:sz w:val="20"/>
          <w:szCs w:val="20"/>
        </w:rPr>
        <w:t xml:space="preserve">olduğu </w:t>
      </w:r>
      <w:r w:rsidR="00FC44F8" w:rsidRPr="00A71D80">
        <w:rPr>
          <w:b/>
          <w:sz w:val="20"/>
          <w:szCs w:val="20"/>
          <w:u w:val="single"/>
        </w:rPr>
        <w:t>söylenemez?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Gaza ruhu ile Bizans üzerine seferler</w:t>
      </w:r>
      <w:r w:rsidR="00265C5D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yapılması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B) Anadolu Türk siyasi birliğinin sağlanmış</w:t>
      </w:r>
      <w:r w:rsidR="00265C5D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olması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Türkiye Selçuklu Devleti’nin zayıflamış olması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Art arda yetenekli padişahların yönetime</w:t>
      </w:r>
      <w:r w:rsidR="00265C5D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gelmesi</w:t>
      </w:r>
      <w:r w:rsidRPr="00A71D80">
        <w:rPr>
          <w:sz w:val="20"/>
          <w:szCs w:val="20"/>
        </w:rPr>
        <w:cr/>
      </w:r>
    </w:p>
    <w:p w:rsidR="00FC44F8" w:rsidRPr="00A71D80" w:rsidRDefault="00386966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10</w:t>
      </w:r>
      <w:r w:rsidR="00FC44F8" w:rsidRPr="00A71D80">
        <w:rPr>
          <w:b/>
          <w:sz w:val="20"/>
          <w:szCs w:val="20"/>
        </w:rPr>
        <w:t>. Osman Bey’in kısa sürede Kayıları</w:t>
      </w:r>
      <w:r w:rsidRPr="00A71D80">
        <w:rPr>
          <w:b/>
          <w:sz w:val="20"/>
          <w:szCs w:val="20"/>
        </w:rPr>
        <w:t xml:space="preserve"> </w:t>
      </w:r>
      <w:r w:rsidR="00FC44F8" w:rsidRPr="00A71D80">
        <w:rPr>
          <w:b/>
          <w:sz w:val="20"/>
          <w:szCs w:val="20"/>
        </w:rPr>
        <w:t>güçlendirerek beylik haline getirmesinde;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I. Gaza ve cihat anlayışını devam ettirmesi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II. Ahilerin desteğini alması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III. Hoşgörülü bir politika uygulaması</w:t>
      </w:r>
    </w:p>
    <w:p w:rsidR="00FC44F8" w:rsidRPr="00A71D80" w:rsidRDefault="00FC44F8" w:rsidP="00FC44F8">
      <w:pPr>
        <w:pStyle w:val="AralkYok"/>
        <w:rPr>
          <w:b/>
          <w:sz w:val="20"/>
          <w:szCs w:val="20"/>
        </w:rPr>
      </w:pPr>
      <w:proofErr w:type="gramStart"/>
      <w:r w:rsidRPr="00A71D80">
        <w:rPr>
          <w:b/>
          <w:sz w:val="20"/>
          <w:szCs w:val="20"/>
        </w:rPr>
        <w:t>durumlarından</w:t>
      </w:r>
      <w:proofErr w:type="gramEnd"/>
      <w:r w:rsidRPr="00A71D80">
        <w:rPr>
          <w:b/>
          <w:sz w:val="20"/>
          <w:szCs w:val="20"/>
        </w:rPr>
        <w:t xml:space="preserve"> hangilerinin etkisi</w:t>
      </w:r>
      <w:r w:rsidR="00386966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olmuştur?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A) Yalnız </w:t>
      </w:r>
      <w:proofErr w:type="gramStart"/>
      <w:r w:rsidRPr="00A71D80">
        <w:rPr>
          <w:sz w:val="20"/>
          <w:szCs w:val="20"/>
        </w:rPr>
        <w:t xml:space="preserve">I </w:t>
      </w:r>
      <w:r w:rsidR="00386966" w:rsidRPr="00A71D80">
        <w:rPr>
          <w:sz w:val="20"/>
          <w:szCs w:val="20"/>
        </w:rPr>
        <w:t xml:space="preserve">   </w:t>
      </w:r>
      <w:r w:rsidRPr="00A71D80">
        <w:rPr>
          <w:sz w:val="20"/>
          <w:szCs w:val="20"/>
        </w:rPr>
        <w:t>B</w:t>
      </w:r>
      <w:proofErr w:type="gramEnd"/>
      <w:r w:rsidRPr="00A71D80">
        <w:rPr>
          <w:sz w:val="20"/>
          <w:szCs w:val="20"/>
        </w:rPr>
        <w:t>) I ve II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C) II ve </w:t>
      </w:r>
      <w:proofErr w:type="gramStart"/>
      <w:r w:rsidRPr="00A71D80">
        <w:rPr>
          <w:sz w:val="20"/>
          <w:szCs w:val="20"/>
        </w:rPr>
        <w:t xml:space="preserve">III </w:t>
      </w:r>
      <w:r w:rsidR="00386966" w:rsidRPr="00A71D80">
        <w:rPr>
          <w:sz w:val="20"/>
          <w:szCs w:val="20"/>
        </w:rPr>
        <w:t xml:space="preserve">    </w:t>
      </w:r>
      <w:r w:rsidRPr="00A71D80">
        <w:rPr>
          <w:sz w:val="20"/>
          <w:szCs w:val="20"/>
        </w:rPr>
        <w:t>D</w:t>
      </w:r>
      <w:proofErr w:type="gramEnd"/>
      <w:r w:rsidRPr="00A71D80">
        <w:rPr>
          <w:sz w:val="20"/>
          <w:szCs w:val="20"/>
        </w:rPr>
        <w:t>) I, II ve III</w:t>
      </w:r>
    </w:p>
    <w:p w:rsidR="008F4FCC" w:rsidRPr="00A71D80" w:rsidRDefault="008F4FCC" w:rsidP="00FC44F8">
      <w:pPr>
        <w:pStyle w:val="AralkYok"/>
        <w:rPr>
          <w:sz w:val="20"/>
          <w:szCs w:val="20"/>
        </w:rPr>
      </w:pPr>
    </w:p>
    <w:p w:rsidR="00FC44F8" w:rsidRPr="00A71D80" w:rsidRDefault="00386966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lastRenderedPageBreak/>
        <w:t>11</w:t>
      </w:r>
      <w:r w:rsidR="00FC44F8" w:rsidRPr="00A71D80">
        <w:rPr>
          <w:b/>
          <w:sz w:val="20"/>
          <w:szCs w:val="20"/>
        </w:rPr>
        <w:t>. Orhan Gazi dönemindeki aşağıdaki</w:t>
      </w:r>
      <w:r w:rsidRPr="00A71D80">
        <w:rPr>
          <w:b/>
          <w:sz w:val="20"/>
          <w:szCs w:val="20"/>
        </w:rPr>
        <w:t xml:space="preserve"> </w:t>
      </w:r>
      <w:r w:rsidR="00FC44F8" w:rsidRPr="00A71D80">
        <w:rPr>
          <w:b/>
          <w:sz w:val="20"/>
          <w:szCs w:val="20"/>
        </w:rPr>
        <w:t>gelişmelerden hangisi Orhan Gazi’nin eğitime</w:t>
      </w:r>
      <w:r w:rsidRPr="00A71D80">
        <w:rPr>
          <w:b/>
          <w:sz w:val="20"/>
          <w:szCs w:val="20"/>
        </w:rPr>
        <w:t xml:space="preserve"> </w:t>
      </w:r>
      <w:r w:rsidR="00FC44F8" w:rsidRPr="00A71D80">
        <w:rPr>
          <w:b/>
          <w:sz w:val="20"/>
          <w:szCs w:val="20"/>
        </w:rPr>
        <w:t>önem verdiğini gösterir?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İlk Divan teşkilatı oluşturulması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B) İznik, İzmit ve Bursa’nın alınması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C) </w:t>
      </w:r>
      <w:proofErr w:type="spellStart"/>
      <w:r w:rsidRPr="00A71D80">
        <w:rPr>
          <w:sz w:val="20"/>
          <w:szCs w:val="20"/>
        </w:rPr>
        <w:t>Karesioğulları</w:t>
      </w:r>
      <w:proofErr w:type="spellEnd"/>
      <w:r w:rsidRPr="00A71D80">
        <w:rPr>
          <w:sz w:val="20"/>
          <w:szCs w:val="20"/>
        </w:rPr>
        <w:t xml:space="preserve"> Beyliği’nin alınıp bu beyliğin</w:t>
      </w:r>
      <w:r w:rsidR="00386966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donanmasıyla denizciliğe başlanması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İznik’te ilk Osmanlı Medresesi’nin açılması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FC44F8" w:rsidRPr="00A71D80" w:rsidRDefault="00386966" w:rsidP="00FC44F8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t>12</w:t>
      </w:r>
      <w:r w:rsidR="00FC44F8" w:rsidRPr="00A71D80">
        <w:rPr>
          <w:b/>
          <w:sz w:val="20"/>
          <w:szCs w:val="20"/>
        </w:rPr>
        <w:t>.</w:t>
      </w:r>
      <w:r w:rsidR="00FC44F8" w:rsidRPr="00A71D80">
        <w:rPr>
          <w:sz w:val="20"/>
          <w:szCs w:val="20"/>
        </w:rPr>
        <w:t xml:space="preserve"> "Ben Osmanlı ordusunda görevli bir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askerim. Üç ayda bir ulufe adı verilen bir maaş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alırız. Savaş zamanında orduya katılır, savaş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dışında başkentin güvenliğini sağlarız. Askerlik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süresince başka bir işle uğraşmamız ve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evlenmemiz yasaktır.”</w:t>
      </w:r>
    </w:p>
    <w:p w:rsidR="00FC44F8" w:rsidRPr="00A71D80" w:rsidRDefault="00FC44F8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Yukarıda kendisinden bahseden asker</w:t>
      </w:r>
      <w:r w:rsidR="00386966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Osmanlı ordusunun aşağıdaki askerî</w:t>
      </w:r>
      <w:r w:rsidR="00386966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sınıflarından hangisinde görev</w:t>
      </w:r>
      <w:r w:rsidR="00386966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yapmaktadır?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A) Tımarlı </w:t>
      </w:r>
      <w:proofErr w:type="gramStart"/>
      <w:r w:rsidRPr="00A71D80">
        <w:rPr>
          <w:sz w:val="20"/>
          <w:szCs w:val="20"/>
        </w:rPr>
        <w:t xml:space="preserve">Sipahi </w:t>
      </w:r>
      <w:r w:rsidR="00386966" w:rsidRPr="00A71D80">
        <w:rPr>
          <w:sz w:val="20"/>
          <w:szCs w:val="20"/>
        </w:rPr>
        <w:t xml:space="preserve">         </w:t>
      </w:r>
      <w:r w:rsidRPr="00A71D80">
        <w:rPr>
          <w:sz w:val="20"/>
          <w:szCs w:val="20"/>
        </w:rPr>
        <w:t>B</w:t>
      </w:r>
      <w:proofErr w:type="gramEnd"/>
      <w:r w:rsidRPr="00A71D80">
        <w:rPr>
          <w:sz w:val="20"/>
          <w:szCs w:val="20"/>
        </w:rPr>
        <w:t>) Yaya ve Müsellem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C) Kapıkulu </w:t>
      </w:r>
      <w:proofErr w:type="gramStart"/>
      <w:r w:rsidRPr="00A71D80">
        <w:rPr>
          <w:sz w:val="20"/>
          <w:szCs w:val="20"/>
        </w:rPr>
        <w:t xml:space="preserve">ocakları </w:t>
      </w:r>
      <w:r w:rsidR="00386966" w:rsidRPr="00A71D80">
        <w:rPr>
          <w:sz w:val="20"/>
          <w:szCs w:val="20"/>
        </w:rPr>
        <w:t xml:space="preserve">   </w:t>
      </w:r>
      <w:r w:rsidRPr="00A71D80">
        <w:rPr>
          <w:sz w:val="20"/>
          <w:szCs w:val="20"/>
        </w:rPr>
        <w:t>D</w:t>
      </w:r>
      <w:proofErr w:type="gramEnd"/>
      <w:r w:rsidRPr="00A71D80">
        <w:rPr>
          <w:sz w:val="20"/>
          <w:szCs w:val="20"/>
        </w:rPr>
        <w:t>) Akıncı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FC44F8" w:rsidRPr="00A71D80" w:rsidRDefault="00386966" w:rsidP="00FC44F8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t>13</w:t>
      </w:r>
      <w:r w:rsidR="00FC44F8" w:rsidRPr="00A71D80">
        <w:rPr>
          <w:b/>
          <w:sz w:val="20"/>
          <w:szCs w:val="20"/>
        </w:rPr>
        <w:t>.</w:t>
      </w:r>
      <w:r w:rsidR="00FC44F8" w:rsidRPr="00A71D80">
        <w:rPr>
          <w:sz w:val="20"/>
          <w:szCs w:val="20"/>
        </w:rPr>
        <w:t xml:space="preserve"> Osmanlı Devleti Balkanlarda fethettiği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topraklarda hem kalıcı egemenlik sağlamak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hem de Balkanlar'da Türk-İslam kültürünü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yaymak amacıyla Anadolu’dan bazı aileleri</w:t>
      </w:r>
      <w:r w:rsidRPr="00A71D80">
        <w:rPr>
          <w:sz w:val="20"/>
          <w:szCs w:val="20"/>
        </w:rPr>
        <w:t xml:space="preserve"> </w:t>
      </w:r>
      <w:r w:rsidR="00FC44F8" w:rsidRPr="00A71D80">
        <w:rPr>
          <w:sz w:val="20"/>
          <w:szCs w:val="20"/>
        </w:rPr>
        <w:t>getirtip bu topraklara yerleştirmiştir.</w:t>
      </w:r>
    </w:p>
    <w:p w:rsidR="00FC44F8" w:rsidRPr="00A71D80" w:rsidRDefault="00FC44F8" w:rsidP="00FC44F8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Verilen bilgide aşağıdakilerden hangisine</w:t>
      </w:r>
      <w:r w:rsidR="00386966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vurgu yapılmıştır?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A) Veraset </w:t>
      </w:r>
      <w:proofErr w:type="gramStart"/>
      <w:r w:rsidRPr="00A71D80">
        <w:rPr>
          <w:sz w:val="20"/>
          <w:szCs w:val="20"/>
        </w:rPr>
        <w:t>Sistemi</w:t>
      </w:r>
      <w:r w:rsidR="00386966" w:rsidRPr="00A71D80">
        <w:rPr>
          <w:sz w:val="20"/>
          <w:szCs w:val="20"/>
        </w:rPr>
        <w:t xml:space="preserve">      </w:t>
      </w:r>
      <w:r w:rsidRPr="00A71D80">
        <w:rPr>
          <w:sz w:val="20"/>
          <w:szCs w:val="20"/>
        </w:rPr>
        <w:t>B</w:t>
      </w:r>
      <w:proofErr w:type="gramEnd"/>
      <w:r w:rsidRPr="00A71D80">
        <w:rPr>
          <w:sz w:val="20"/>
          <w:szCs w:val="20"/>
        </w:rPr>
        <w:t>) Devşirme Sistemi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C) İskân </w:t>
      </w:r>
      <w:proofErr w:type="gramStart"/>
      <w:r w:rsidRPr="00A71D80">
        <w:rPr>
          <w:sz w:val="20"/>
          <w:szCs w:val="20"/>
        </w:rPr>
        <w:t>Politikası</w:t>
      </w:r>
      <w:r w:rsidR="00386966" w:rsidRPr="00A71D80">
        <w:rPr>
          <w:sz w:val="20"/>
          <w:szCs w:val="20"/>
        </w:rPr>
        <w:t xml:space="preserve">       </w:t>
      </w:r>
      <w:r w:rsidRPr="00A71D80">
        <w:rPr>
          <w:sz w:val="20"/>
          <w:szCs w:val="20"/>
        </w:rPr>
        <w:t>D</w:t>
      </w:r>
      <w:proofErr w:type="gramEnd"/>
      <w:r w:rsidRPr="00A71D80">
        <w:rPr>
          <w:sz w:val="20"/>
          <w:szCs w:val="20"/>
        </w:rPr>
        <w:t xml:space="preserve">) </w:t>
      </w:r>
      <w:proofErr w:type="spellStart"/>
      <w:r w:rsidRPr="00A71D80">
        <w:rPr>
          <w:sz w:val="20"/>
          <w:szCs w:val="20"/>
        </w:rPr>
        <w:t>İstimalet</w:t>
      </w:r>
      <w:proofErr w:type="spellEnd"/>
      <w:r w:rsidRPr="00A71D80">
        <w:rPr>
          <w:sz w:val="20"/>
          <w:szCs w:val="20"/>
        </w:rPr>
        <w:t xml:space="preserve"> Politikası</w:t>
      </w: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FC44F8" w:rsidRPr="00A71D80" w:rsidRDefault="00FC44F8" w:rsidP="00FC44F8">
      <w:pPr>
        <w:pStyle w:val="AralkYok"/>
        <w:rPr>
          <w:sz w:val="20"/>
          <w:szCs w:val="20"/>
        </w:rPr>
      </w:pP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t>1</w:t>
      </w:r>
      <w:r w:rsidR="008454DC" w:rsidRPr="00A71D80">
        <w:rPr>
          <w:b/>
          <w:sz w:val="20"/>
          <w:szCs w:val="20"/>
        </w:rPr>
        <w:t>4</w:t>
      </w:r>
      <w:r w:rsidRPr="00A71D80">
        <w:rPr>
          <w:b/>
          <w:sz w:val="20"/>
          <w:szCs w:val="20"/>
        </w:rPr>
        <w:t>.</w:t>
      </w:r>
      <w:r w:rsidRPr="00A71D80">
        <w:rPr>
          <w:sz w:val="20"/>
          <w:szCs w:val="20"/>
        </w:rPr>
        <w:t xml:space="preserve"> Osmanlı Devleti fethettiği yerlerde halka baskı</w:t>
      </w:r>
      <w:r w:rsidR="008454DC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yapmamış, gelenek, inanç ve yaşantı açısından</w:t>
      </w:r>
      <w:r w:rsidR="008454DC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halka tam bir özgürlük sağlamıştır.</w:t>
      </w:r>
    </w:p>
    <w:p w:rsidR="00534DEC" w:rsidRPr="00A71D80" w:rsidRDefault="00534DEC" w:rsidP="00534DEC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Buna göre, Osmanlı Devleti’nin fethettiği</w:t>
      </w:r>
      <w:r w:rsidR="008454DC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bölgelerde kalıcı olması aşağıdakilerden</w:t>
      </w:r>
      <w:r w:rsidR="008454DC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hangisine bağlanabilir?</w:t>
      </w: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Ekonomisini güçlü tutmasına</w:t>
      </w: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B) Devşirme sistemini uygulamasına</w:t>
      </w: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Adaletli ve hoşgörülü olmasına</w:t>
      </w: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Askeri güce önem vermesine</w:t>
      </w:r>
    </w:p>
    <w:p w:rsidR="00534DEC" w:rsidRPr="00A71D80" w:rsidRDefault="00534DEC" w:rsidP="008454DC">
      <w:pPr>
        <w:pStyle w:val="AralkYok"/>
        <w:jc w:val="center"/>
        <w:rPr>
          <w:sz w:val="20"/>
          <w:szCs w:val="20"/>
        </w:rPr>
      </w:pPr>
    </w:p>
    <w:p w:rsidR="008454DC" w:rsidRPr="00A71D80" w:rsidRDefault="008454DC" w:rsidP="008454DC">
      <w:pPr>
        <w:pStyle w:val="AralkYok"/>
        <w:jc w:val="center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JOKER SORU</w:t>
      </w:r>
    </w:p>
    <w:p w:rsidR="008454DC" w:rsidRPr="00A71D80" w:rsidRDefault="008454DC" w:rsidP="00534DEC">
      <w:pPr>
        <w:pStyle w:val="AralkYok"/>
        <w:rPr>
          <w:b/>
          <w:sz w:val="20"/>
          <w:szCs w:val="20"/>
        </w:rPr>
      </w:pPr>
    </w:p>
    <w:p w:rsidR="00534DEC" w:rsidRPr="00A71D80" w:rsidRDefault="008454DC" w:rsidP="00534DEC">
      <w:pPr>
        <w:pStyle w:val="AralkYok"/>
        <w:rPr>
          <w:sz w:val="20"/>
          <w:szCs w:val="20"/>
        </w:rPr>
      </w:pPr>
      <w:r w:rsidRPr="00A71D80">
        <w:rPr>
          <w:b/>
          <w:sz w:val="20"/>
          <w:szCs w:val="20"/>
        </w:rPr>
        <w:t>15</w:t>
      </w:r>
      <w:r w:rsidR="00534DEC" w:rsidRPr="00A71D80">
        <w:rPr>
          <w:sz w:val="20"/>
          <w:szCs w:val="20"/>
        </w:rPr>
        <w:t>. İstanbul taşıdığı askerî, siyasi, ekonomik ve dinî</w:t>
      </w:r>
      <w:r w:rsidRPr="00A71D80">
        <w:rPr>
          <w:sz w:val="20"/>
          <w:szCs w:val="20"/>
        </w:rPr>
        <w:t xml:space="preserve"> </w:t>
      </w:r>
      <w:r w:rsidR="00534DEC" w:rsidRPr="00A71D80">
        <w:rPr>
          <w:sz w:val="20"/>
          <w:szCs w:val="20"/>
        </w:rPr>
        <w:t>önem sebebiyle tarihin çeşitli dönemlerinde</w:t>
      </w:r>
      <w:r w:rsidRPr="00A71D80">
        <w:rPr>
          <w:sz w:val="20"/>
          <w:szCs w:val="20"/>
        </w:rPr>
        <w:t xml:space="preserve"> </w:t>
      </w:r>
      <w:r w:rsidR="00534DEC" w:rsidRPr="00A71D80">
        <w:rPr>
          <w:sz w:val="20"/>
          <w:szCs w:val="20"/>
        </w:rPr>
        <w:t>kuşatılmıştır.</w:t>
      </w:r>
    </w:p>
    <w:p w:rsidR="00534DEC" w:rsidRPr="00A71D80" w:rsidRDefault="00534DEC" w:rsidP="00534DEC">
      <w:pPr>
        <w:pStyle w:val="AralkYok"/>
        <w:rPr>
          <w:b/>
          <w:sz w:val="20"/>
          <w:szCs w:val="20"/>
        </w:rPr>
      </w:pPr>
      <w:r w:rsidRPr="00A71D80">
        <w:rPr>
          <w:b/>
          <w:sz w:val="20"/>
          <w:szCs w:val="20"/>
        </w:rPr>
        <w:t>Osmanlı Devleti’nin, İstanbul’u fethetmesinin</w:t>
      </w:r>
      <w:r w:rsidR="008454DC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</w:rPr>
        <w:t>sebepleri arasında aşağıdakilerden hangisi</w:t>
      </w:r>
      <w:r w:rsidR="008454DC" w:rsidRPr="00A71D80">
        <w:rPr>
          <w:b/>
          <w:sz w:val="20"/>
          <w:szCs w:val="20"/>
        </w:rPr>
        <w:t xml:space="preserve"> </w:t>
      </w:r>
      <w:r w:rsidRPr="00A71D80">
        <w:rPr>
          <w:b/>
          <w:sz w:val="20"/>
          <w:szCs w:val="20"/>
          <w:u w:val="single"/>
        </w:rPr>
        <w:t>bulunmaz?</w:t>
      </w: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A) Osmanlı Devleti’nin, Baharat Yolu üzerindeki</w:t>
      </w:r>
      <w:r w:rsidR="008454DC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hâkimiyetini kuvvetlendirme isteği</w:t>
      </w: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 xml:space="preserve">B) Bizans’ın </w:t>
      </w:r>
      <w:r w:rsidR="00A626A1" w:rsidRPr="00A71D80">
        <w:rPr>
          <w:sz w:val="20"/>
          <w:szCs w:val="20"/>
        </w:rPr>
        <w:t xml:space="preserve">Avrupa devletlerini Osmanlıya karşı kışkırtması </w:t>
      </w:r>
      <w:r w:rsidRPr="00A71D80">
        <w:rPr>
          <w:sz w:val="20"/>
          <w:szCs w:val="20"/>
        </w:rPr>
        <w:t xml:space="preserve"> </w:t>
      </w: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C) Osmanlı Devleti’nin, Anadolu ve Rumeli</w:t>
      </w:r>
      <w:r w:rsidR="008454DC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toprakları arasındaki bağlantıyı sağlama çabası</w:t>
      </w:r>
    </w:p>
    <w:p w:rsidR="00534DEC" w:rsidRPr="00A71D80" w:rsidRDefault="00534DEC" w:rsidP="00534DEC">
      <w:pPr>
        <w:pStyle w:val="AralkYok"/>
        <w:rPr>
          <w:sz w:val="20"/>
          <w:szCs w:val="20"/>
        </w:rPr>
      </w:pPr>
      <w:r w:rsidRPr="00A71D80">
        <w:rPr>
          <w:sz w:val="20"/>
          <w:szCs w:val="20"/>
        </w:rPr>
        <w:t>D) Hz. Muhammed’in, İstanbul’un fethiyle ilgili</w:t>
      </w:r>
      <w:r w:rsidR="008454DC" w:rsidRPr="00A71D80">
        <w:rPr>
          <w:sz w:val="20"/>
          <w:szCs w:val="20"/>
        </w:rPr>
        <w:t xml:space="preserve"> </w:t>
      </w:r>
      <w:r w:rsidRPr="00A71D80">
        <w:rPr>
          <w:sz w:val="20"/>
          <w:szCs w:val="20"/>
        </w:rPr>
        <w:t>hadisinin bulunması</w:t>
      </w:r>
    </w:p>
    <w:p w:rsidR="003D4D8D" w:rsidRDefault="003D4D8D" w:rsidP="00534DEC">
      <w:pPr>
        <w:pStyle w:val="AralkYok"/>
        <w:rPr>
          <w:sz w:val="20"/>
          <w:szCs w:val="20"/>
        </w:rPr>
      </w:pPr>
    </w:p>
    <w:p w:rsidR="003D4D8D" w:rsidRDefault="003D4D8D" w:rsidP="008454DC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 xml:space="preserve">NOT: </w:t>
      </w:r>
      <w:r w:rsidR="00900122">
        <w:rPr>
          <w:rFonts w:cs="Segoe UI"/>
          <w:sz w:val="20"/>
          <w:szCs w:val="20"/>
        </w:rPr>
        <w:t>Her soru 4</w:t>
      </w:r>
      <w:r w:rsidRPr="004F26F1">
        <w:rPr>
          <w:rFonts w:cs="Segoe UI"/>
          <w:sz w:val="20"/>
          <w:szCs w:val="20"/>
        </w:rPr>
        <w:t xml:space="preserve"> puandır. </w:t>
      </w:r>
      <w:r w:rsidR="008454DC">
        <w:rPr>
          <w:rFonts w:cs="Segoe UI"/>
          <w:sz w:val="20"/>
          <w:szCs w:val="20"/>
        </w:rPr>
        <w:t xml:space="preserve">  </w:t>
      </w:r>
      <w:r w:rsidRPr="004F26F1">
        <w:rPr>
          <w:rFonts w:cs="Segoe UI"/>
          <w:sz w:val="20"/>
          <w:szCs w:val="20"/>
        </w:rPr>
        <w:t>Süre 40 dakikadır. Başarılar...</w:t>
      </w:r>
    </w:p>
    <w:p w:rsidR="008454DC" w:rsidRPr="004F26F1" w:rsidRDefault="008454DC" w:rsidP="008454DC">
      <w:pPr>
        <w:spacing w:after="0" w:line="240" w:lineRule="auto"/>
        <w:jc w:val="center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Zeki DOĞAN – Sosyal Bilgiler Öğretmeni</w:t>
      </w:r>
    </w:p>
    <w:p w:rsidR="003D4D8D" w:rsidRPr="004F26F1" w:rsidRDefault="00716A2C" w:rsidP="008454DC">
      <w:pPr>
        <w:spacing w:after="0" w:line="240" w:lineRule="auto"/>
        <w:jc w:val="center"/>
        <w:rPr>
          <w:rFonts w:cs="Segoe UI"/>
          <w:sz w:val="20"/>
          <w:szCs w:val="20"/>
        </w:rPr>
      </w:pPr>
      <w:hyperlink r:id="rId7" w:history="1">
        <w:r w:rsidR="003D4D8D" w:rsidRPr="004F26F1">
          <w:rPr>
            <w:rFonts w:cs="Segoe UI"/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3D4D8D" w:rsidRDefault="003D4D8D" w:rsidP="003D4D8D">
      <w:pPr>
        <w:pStyle w:val="AralkYok"/>
        <w:rPr>
          <w:sz w:val="20"/>
          <w:szCs w:val="20"/>
        </w:rPr>
      </w:pPr>
    </w:p>
    <w:p w:rsidR="008F4FCC" w:rsidRDefault="008F4FCC" w:rsidP="003D4D8D">
      <w:pPr>
        <w:pStyle w:val="AralkYok"/>
        <w:rPr>
          <w:sz w:val="20"/>
          <w:szCs w:val="20"/>
        </w:rPr>
      </w:pPr>
    </w:p>
    <w:p w:rsidR="008F4FCC" w:rsidRDefault="008F4FCC" w:rsidP="003D4D8D">
      <w:pPr>
        <w:pStyle w:val="AralkYok"/>
        <w:rPr>
          <w:sz w:val="20"/>
          <w:szCs w:val="20"/>
        </w:rPr>
        <w:sectPr w:rsidR="008F4FCC" w:rsidSect="008F4FCC">
          <w:type w:val="continuous"/>
          <w:pgSz w:w="11906" w:h="16838"/>
          <w:pgMar w:top="851" w:right="720" w:bottom="720" w:left="720" w:header="709" w:footer="709" w:gutter="0"/>
          <w:cols w:num="2" w:sep="1" w:space="708"/>
          <w:docGrid w:linePitch="360"/>
        </w:sectPr>
      </w:pPr>
    </w:p>
    <w:p w:rsidR="003D4D8D" w:rsidRPr="003D4D8D" w:rsidRDefault="003D4D8D" w:rsidP="003D4D8D">
      <w:pPr>
        <w:pStyle w:val="AralkYok"/>
        <w:rPr>
          <w:sz w:val="20"/>
          <w:szCs w:val="20"/>
        </w:rPr>
      </w:pPr>
    </w:p>
    <w:sectPr w:rsidR="003D4D8D" w:rsidRPr="003D4D8D" w:rsidSect="003D4D8D">
      <w:type w:val="continuous"/>
      <w:pgSz w:w="11906" w:h="16838"/>
      <w:pgMar w:top="709" w:right="964" w:bottom="964" w:left="964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2C" w:rsidRDefault="00716A2C" w:rsidP="00C0129B">
      <w:pPr>
        <w:spacing w:after="0" w:line="240" w:lineRule="auto"/>
      </w:pPr>
      <w:r>
        <w:separator/>
      </w:r>
    </w:p>
  </w:endnote>
  <w:endnote w:type="continuationSeparator" w:id="0">
    <w:p w:rsidR="00716A2C" w:rsidRDefault="00716A2C" w:rsidP="00C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2C" w:rsidRDefault="00716A2C" w:rsidP="00C0129B">
      <w:pPr>
        <w:spacing w:after="0" w:line="240" w:lineRule="auto"/>
      </w:pPr>
      <w:r>
        <w:separator/>
      </w:r>
    </w:p>
  </w:footnote>
  <w:footnote w:type="continuationSeparator" w:id="0">
    <w:p w:rsidR="00716A2C" w:rsidRDefault="00716A2C" w:rsidP="00C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C1"/>
    <w:rsid w:val="0003244A"/>
    <w:rsid w:val="000B192F"/>
    <w:rsid w:val="000F4AE8"/>
    <w:rsid w:val="001074B2"/>
    <w:rsid w:val="00176C9B"/>
    <w:rsid w:val="001A441C"/>
    <w:rsid w:val="0024501D"/>
    <w:rsid w:val="00265C5D"/>
    <w:rsid w:val="00280C29"/>
    <w:rsid w:val="0033356A"/>
    <w:rsid w:val="00335D43"/>
    <w:rsid w:val="00386966"/>
    <w:rsid w:val="003D4D8D"/>
    <w:rsid w:val="0043259D"/>
    <w:rsid w:val="004B2DFD"/>
    <w:rsid w:val="004F4EB0"/>
    <w:rsid w:val="00534DEC"/>
    <w:rsid w:val="00551F2F"/>
    <w:rsid w:val="006E261C"/>
    <w:rsid w:val="00716A2C"/>
    <w:rsid w:val="00736EC1"/>
    <w:rsid w:val="007770AB"/>
    <w:rsid w:val="007F446D"/>
    <w:rsid w:val="008454DC"/>
    <w:rsid w:val="00875BA5"/>
    <w:rsid w:val="008D3AC5"/>
    <w:rsid w:val="008F4FCC"/>
    <w:rsid w:val="00900122"/>
    <w:rsid w:val="00924CB0"/>
    <w:rsid w:val="00991EE3"/>
    <w:rsid w:val="009E561B"/>
    <w:rsid w:val="00A626A1"/>
    <w:rsid w:val="00A71D80"/>
    <w:rsid w:val="00B0092E"/>
    <w:rsid w:val="00B65B9A"/>
    <w:rsid w:val="00C0129B"/>
    <w:rsid w:val="00C52CCB"/>
    <w:rsid w:val="00CE6131"/>
    <w:rsid w:val="00DE3923"/>
    <w:rsid w:val="00E76684"/>
    <w:rsid w:val="00ED506E"/>
    <w:rsid w:val="00F01745"/>
    <w:rsid w:val="00F310B0"/>
    <w:rsid w:val="00F31285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5D4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129B"/>
  </w:style>
  <w:style w:type="paragraph" w:styleId="Altbilgi">
    <w:name w:val="footer"/>
    <w:basedOn w:val="Normal"/>
    <w:link w:val="AltbilgiChar"/>
    <w:uiPriority w:val="99"/>
    <w:unhideWhenUsed/>
    <w:rsid w:val="00C0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1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5D4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129B"/>
  </w:style>
  <w:style w:type="paragraph" w:styleId="Altbilgi">
    <w:name w:val="footer"/>
    <w:basedOn w:val="Normal"/>
    <w:link w:val="AltbilgiChar"/>
    <w:uiPriority w:val="99"/>
    <w:unhideWhenUsed/>
    <w:rsid w:val="00C0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2022-10-26T18:22:00Z</dcterms:created>
  <dcterms:modified xsi:type="dcterms:W3CDTF">2022-10-26T18:22:00Z</dcterms:modified>
</cp:coreProperties>
</file>