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FF" w:rsidRPr="00A60A26" w:rsidRDefault="00B964B1" w:rsidP="00610145">
      <w:pPr>
        <w:jc w:val="center"/>
        <w:rPr>
          <w:rFonts w:asciiTheme="majorBidi" w:hAnsiTheme="majorBidi" w:cstheme="majorBidi"/>
          <w:b/>
          <w:bCs/>
          <w:sz w:val="21"/>
          <w:szCs w:val="21"/>
        </w:rPr>
      </w:pPr>
      <w:r w:rsidRPr="00A60A26">
        <w:rPr>
          <w:rFonts w:asciiTheme="majorBidi" w:hAnsiTheme="majorBidi" w:cstheme="majorBidi"/>
          <w:b/>
          <w:bCs/>
          <w:sz w:val="21"/>
          <w:szCs w:val="21"/>
        </w:rPr>
        <w:t>7</w:t>
      </w:r>
      <w:r w:rsidR="00B640F0" w:rsidRPr="00A60A26">
        <w:rPr>
          <w:rFonts w:asciiTheme="majorBidi" w:hAnsiTheme="majorBidi" w:cstheme="majorBidi"/>
          <w:b/>
          <w:bCs/>
          <w:sz w:val="21"/>
          <w:szCs w:val="21"/>
        </w:rPr>
        <w:t xml:space="preserve">.SINIF </w:t>
      </w:r>
      <w:r w:rsidR="00BF38D4" w:rsidRPr="00A60A26">
        <w:rPr>
          <w:rFonts w:asciiTheme="majorBidi" w:hAnsiTheme="majorBidi" w:cstheme="majorBidi"/>
          <w:b/>
          <w:bCs/>
          <w:sz w:val="21"/>
          <w:szCs w:val="21"/>
        </w:rPr>
        <w:t xml:space="preserve">SOSYAL BİLGİLER </w:t>
      </w:r>
      <w:r w:rsidR="00610145" w:rsidRPr="00A60A26">
        <w:rPr>
          <w:rFonts w:asciiTheme="majorBidi" w:hAnsiTheme="majorBidi" w:cstheme="majorBidi"/>
          <w:b/>
          <w:bCs/>
          <w:sz w:val="21"/>
          <w:szCs w:val="21"/>
        </w:rPr>
        <w:t>1</w:t>
      </w:r>
      <w:r w:rsidR="00BF38D4" w:rsidRPr="00A60A26">
        <w:rPr>
          <w:rFonts w:asciiTheme="majorBidi" w:hAnsiTheme="majorBidi" w:cstheme="majorBidi"/>
          <w:b/>
          <w:bCs/>
          <w:sz w:val="21"/>
          <w:szCs w:val="21"/>
        </w:rPr>
        <w:t>.</w:t>
      </w:r>
      <w:r w:rsidR="00610145" w:rsidRPr="00A60A26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BF38D4" w:rsidRPr="00A60A26">
        <w:rPr>
          <w:rFonts w:asciiTheme="majorBidi" w:hAnsiTheme="majorBidi" w:cstheme="majorBidi"/>
          <w:b/>
          <w:bCs/>
          <w:sz w:val="21"/>
          <w:szCs w:val="21"/>
        </w:rPr>
        <w:t>DÖNEM 1. YAZILI BELİRTKE TABLOSU</w:t>
      </w:r>
    </w:p>
    <w:tbl>
      <w:tblPr>
        <w:tblStyle w:val="TabloKlavuzu"/>
        <w:tblW w:w="15614" w:type="dxa"/>
        <w:tblLook w:val="04A0" w:firstRow="1" w:lastRow="0" w:firstColumn="1" w:lastColumn="0" w:noHBand="0" w:noVBand="1"/>
      </w:tblPr>
      <w:tblGrid>
        <w:gridCol w:w="1403"/>
        <w:gridCol w:w="5226"/>
        <w:gridCol w:w="3544"/>
        <w:gridCol w:w="4110"/>
        <w:gridCol w:w="1331"/>
      </w:tblGrid>
      <w:tr w:rsidR="00287475" w:rsidRPr="00A60A26" w:rsidTr="00610145">
        <w:tc>
          <w:tcPr>
            <w:tcW w:w="1403" w:type="dxa"/>
          </w:tcPr>
          <w:p w:rsidR="00287475" w:rsidRPr="00A60A26" w:rsidRDefault="0028747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5226" w:type="dxa"/>
          </w:tcPr>
          <w:p w:rsidR="00287475" w:rsidRPr="00A60A26" w:rsidRDefault="0028747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3544" w:type="dxa"/>
          </w:tcPr>
          <w:p w:rsidR="00287475" w:rsidRPr="00A60A26" w:rsidRDefault="0028747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4110" w:type="dxa"/>
          </w:tcPr>
          <w:p w:rsidR="00287475" w:rsidRPr="00A60A26" w:rsidRDefault="0061014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TÜRÜ</w:t>
            </w:r>
          </w:p>
        </w:tc>
        <w:tc>
          <w:tcPr>
            <w:tcW w:w="1331" w:type="dxa"/>
          </w:tcPr>
          <w:p w:rsidR="00287475" w:rsidRPr="00A60A26" w:rsidRDefault="0028747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610145" w:rsidRPr="00A60A26" w:rsidTr="00610145">
        <w:trPr>
          <w:trHeight w:val="195"/>
        </w:trPr>
        <w:tc>
          <w:tcPr>
            <w:tcW w:w="1403" w:type="dxa"/>
            <w:vMerge w:val="restart"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5226" w:type="dxa"/>
            <w:vMerge w:val="restart"/>
          </w:tcPr>
          <w:p w:rsidR="00610145" w:rsidRPr="00A60A26" w:rsidRDefault="00610145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SB.7.1.1. İletişimi etkileyen tutum ve davranışları analiz ederek kendi tutum ve davranışlarını sorgular.</w:t>
            </w:r>
          </w:p>
          <w:p w:rsidR="00610145" w:rsidRPr="00A60A26" w:rsidRDefault="00610145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İletişime Başlıyorum</w:t>
            </w: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  <w:tr w:rsidR="00610145" w:rsidRPr="00A60A26" w:rsidTr="00610145">
        <w:trPr>
          <w:trHeight w:val="25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31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300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270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 w:val="restart"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SB.7.1.2. Bireysel ve toplumsal ilişkilerde olumlu iletişim yollarını kullanır.</w:t>
            </w:r>
            <w:r w:rsidRPr="00A60A26">
              <w:rPr>
                <w:rFonts w:asciiTheme="majorBidi" w:hAnsiTheme="majorBidi" w:cstheme="majorBidi"/>
                <w:sz w:val="21"/>
                <w:szCs w:val="21"/>
              </w:rPr>
              <w:cr/>
            </w:r>
          </w:p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Çevremle İletişim Kurabiliyorum</w:t>
            </w: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  <w:tr w:rsidR="00610145" w:rsidRPr="00A60A26" w:rsidTr="00610145">
        <w:trPr>
          <w:trHeight w:val="300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25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25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22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 w:val="restart"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SB.7.1.3. Medyanın sosyal değişim ve etkileşimdeki rolünü tartışır.</w:t>
            </w:r>
          </w:p>
        </w:tc>
        <w:tc>
          <w:tcPr>
            <w:tcW w:w="3544" w:type="dxa"/>
            <w:vMerge w:val="restart"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Dünyayı Evimize Getiren Kutu: Televizyon</w:t>
            </w: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  <w:tr w:rsidR="00610145" w:rsidRPr="00A60A26" w:rsidTr="00610145">
        <w:trPr>
          <w:trHeight w:val="180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126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13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270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 w:val="restart"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SB.7.1.4. İletişim araçlarından yararlanırken haklarını kullanır ve sorumluluklarını yerine getirir.</w:t>
            </w:r>
          </w:p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Doğru Bilgi Alırsak Gelişiriz</w:t>
            </w: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  <w:tr w:rsidR="00610145" w:rsidRPr="00A60A26" w:rsidTr="00610145">
        <w:trPr>
          <w:trHeight w:val="19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150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16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225"/>
        </w:trPr>
        <w:tc>
          <w:tcPr>
            <w:tcW w:w="1403" w:type="dxa"/>
            <w:vMerge w:val="restart"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5226" w:type="dxa"/>
            <w:vMerge w:val="restart"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SB.7.2.1. Tarihsel olay ve yorumlara dayanarak Osmanlı Devleti’nin siyasi güç olarak ortaya çıkış sürecini ve bu süreci etkileyen faktörleri açıklar.</w:t>
            </w:r>
          </w:p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Bir Devlet Doğuyor</w:t>
            </w: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  <w:tr w:rsidR="00610145" w:rsidRPr="00A60A26" w:rsidTr="00610145">
        <w:trPr>
          <w:trHeight w:val="25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225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360"/>
        </w:trPr>
        <w:tc>
          <w:tcPr>
            <w:tcW w:w="1403" w:type="dxa"/>
            <w:vMerge/>
            <w:textDirection w:val="btLr"/>
          </w:tcPr>
          <w:p w:rsidR="00610145" w:rsidRPr="00A60A26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240"/>
        </w:trPr>
        <w:tc>
          <w:tcPr>
            <w:tcW w:w="1403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226" w:type="dxa"/>
            <w:vMerge w:val="restart"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SB.7.2.2. Osmanlı Devleti’nin fetih siyasetini örnekler üzerinden analiz eder.</w:t>
            </w:r>
          </w:p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Osmanlı Fetih Siyaseti</w:t>
            </w: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610145" w:rsidRPr="00A60A26" w:rsidTr="00610145">
        <w:trPr>
          <w:trHeight w:val="240"/>
        </w:trPr>
        <w:tc>
          <w:tcPr>
            <w:tcW w:w="1403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330"/>
        </w:trPr>
        <w:tc>
          <w:tcPr>
            <w:tcW w:w="1403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10145" w:rsidRPr="00A60A26" w:rsidTr="00610145">
        <w:trPr>
          <w:trHeight w:val="225"/>
        </w:trPr>
        <w:tc>
          <w:tcPr>
            <w:tcW w:w="1403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226" w:type="dxa"/>
            <w:vMerge w:val="restart"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3544" w:type="dxa"/>
            <w:vMerge w:val="restart"/>
          </w:tcPr>
          <w:p w:rsidR="00610145" w:rsidRPr="00A60A26" w:rsidRDefault="00610145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Avrupa Gelişiyor, Osmanlı ve Diğer Devletler</w:t>
            </w:r>
            <w:r w:rsidR="00A60A26" w:rsidRPr="00A60A26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A60A26">
              <w:rPr>
                <w:rFonts w:asciiTheme="majorBidi" w:hAnsiTheme="majorBidi" w:cstheme="majorBidi"/>
                <w:sz w:val="21"/>
                <w:szCs w:val="21"/>
              </w:rPr>
              <w:t>Etkileniyor</w:t>
            </w:r>
          </w:p>
        </w:tc>
        <w:tc>
          <w:tcPr>
            <w:tcW w:w="4110" w:type="dxa"/>
          </w:tcPr>
          <w:p w:rsidR="00610145" w:rsidRPr="00A60A26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331" w:type="dxa"/>
            <w:vMerge w:val="restart"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610145" w:rsidRPr="00A60A26" w:rsidTr="00A60A26">
        <w:trPr>
          <w:trHeight w:val="455"/>
        </w:trPr>
        <w:tc>
          <w:tcPr>
            <w:tcW w:w="1403" w:type="dxa"/>
            <w:vMerge/>
          </w:tcPr>
          <w:p w:rsidR="00610145" w:rsidRPr="00A60A26" w:rsidRDefault="0061014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226" w:type="dxa"/>
            <w:vMerge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:rsidR="00610145" w:rsidRPr="00A60A26" w:rsidRDefault="00610145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110" w:type="dxa"/>
          </w:tcPr>
          <w:p w:rsidR="00610145" w:rsidRPr="00A60A26" w:rsidRDefault="00A60A26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bookmarkStart w:id="0" w:name="_GoBack"/>
            <w:bookmarkEnd w:id="0"/>
            <w:r w:rsidRPr="00A60A26">
              <w:rPr>
                <w:rFonts w:asciiTheme="majorBidi" w:hAnsiTheme="majorBidi" w:cstheme="majorBidi"/>
                <w:sz w:val="21"/>
                <w:szCs w:val="21"/>
              </w:rPr>
              <w:t>Bilgi</w:t>
            </w:r>
          </w:p>
        </w:tc>
        <w:tc>
          <w:tcPr>
            <w:tcW w:w="1331" w:type="dxa"/>
            <w:vMerge/>
          </w:tcPr>
          <w:p w:rsidR="00610145" w:rsidRPr="00A60A26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87475" w:rsidRPr="00A60A26" w:rsidTr="00610145">
        <w:tc>
          <w:tcPr>
            <w:tcW w:w="1403" w:type="dxa"/>
          </w:tcPr>
          <w:p w:rsidR="00287475" w:rsidRPr="00A60A26" w:rsidRDefault="0028747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5226" w:type="dxa"/>
          </w:tcPr>
          <w:p w:rsidR="00287475" w:rsidRPr="00A60A26" w:rsidRDefault="00287475" w:rsidP="00B640F0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544" w:type="dxa"/>
          </w:tcPr>
          <w:p w:rsidR="00287475" w:rsidRPr="00A60A26" w:rsidRDefault="0028747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4110" w:type="dxa"/>
          </w:tcPr>
          <w:p w:rsidR="00287475" w:rsidRPr="00A60A26" w:rsidRDefault="00287475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331" w:type="dxa"/>
          </w:tcPr>
          <w:p w:rsidR="00287475" w:rsidRPr="00A60A26" w:rsidRDefault="0028747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</w:tr>
    </w:tbl>
    <w:p w:rsidR="008615E2" w:rsidRPr="00A60A26" w:rsidRDefault="008615E2" w:rsidP="008615E2">
      <w:pPr>
        <w:rPr>
          <w:rFonts w:ascii="Times New Roman" w:eastAsia="Calibri" w:hAnsi="Times New Roman" w:cs="Times New Roman"/>
          <w:sz w:val="21"/>
          <w:szCs w:val="21"/>
        </w:rPr>
      </w:pPr>
      <w:r w:rsidRPr="00A60A26">
        <w:rPr>
          <w:rFonts w:ascii="Times New Roman" w:eastAsia="Calibri" w:hAnsi="Times New Roman" w:cs="Times New Roman"/>
          <w:sz w:val="21"/>
          <w:szCs w:val="21"/>
        </w:rPr>
        <w:t>Ders Öğretmeni</w:t>
      </w:r>
      <w:r w:rsidRPr="00A60A26">
        <w:rPr>
          <w:rFonts w:ascii="Times New Roman" w:eastAsia="Calibri" w:hAnsi="Times New Roman" w:cs="Times New Roman"/>
          <w:sz w:val="21"/>
          <w:szCs w:val="21"/>
        </w:rPr>
        <w:br/>
        <w:t>Zeki DOĞAN</w:t>
      </w:r>
    </w:p>
    <w:p w:rsidR="008615E2" w:rsidRPr="00A60A26" w:rsidRDefault="008615E2">
      <w:pPr>
        <w:rPr>
          <w:rFonts w:asciiTheme="majorBidi" w:hAnsiTheme="majorBidi" w:cstheme="majorBidi"/>
          <w:sz w:val="21"/>
          <w:szCs w:val="21"/>
        </w:rPr>
      </w:pPr>
    </w:p>
    <w:sectPr w:rsidR="008615E2" w:rsidRPr="00A60A26" w:rsidSect="00A60A26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D4"/>
    <w:rsid w:val="00287475"/>
    <w:rsid w:val="00610145"/>
    <w:rsid w:val="007F4A56"/>
    <w:rsid w:val="008615E2"/>
    <w:rsid w:val="00A60A26"/>
    <w:rsid w:val="00B640F0"/>
    <w:rsid w:val="00B964B1"/>
    <w:rsid w:val="00BF38D4"/>
    <w:rsid w:val="00D80E64"/>
    <w:rsid w:val="00E2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5</cp:revision>
  <dcterms:created xsi:type="dcterms:W3CDTF">2022-09-27T13:19:00Z</dcterms:created>
  <dcterms:modified xsi:type="dcterms:W3CDTF">2022-09-27T18:42:00Z</dcterms:modified>
</cp:coreProperties>
</file>