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FE41A2" w:rsidRDefault="005C7832">
      <w:pPr>
        <w:rPr>
          <w:sz w:val="18"/>
          <w:szCs w:val="18"/>
        </w:rPr>
      </w:pPr>
    </w:p>
    <w:p w:rsidR="0087534C" w:rsidRPr="00FE41A2" w:rsidRDefault="0087534C" w:rsidP="00D867F3">
      <w:pPr>
        <w:pStyle w:val="AralkYok"/>
        <w:jc w:val="center"/>
        <w:rPr>
          <w:rFonts w:cs="Times New Roman"/>
          <w:b/>
          <w:sz w:val="18"/>
          <w:szCs w:val="18"/>
        </w:rPr>
      </w:pPr>
      <w:r w:rsidRPr="00FE41A2">
        <w:rPr>
          <w:rFonts w:cs="Times New Roman"/>
          <w:b/>
          <w:sz w:val="18"/>
          <w:szCs w:val="18"/>
        </w:rPr>
        <w:t>2021-2022 EĞİTİM ÖĞRETİM YILI POZANTI ATATÜRK ORTAOKULU</w:t>
      </w:r>
    </w:p>
    <w:p w:rsidR="0087534C" w:rsidRPr="00FE41A2" w:rsidRDefault="0087534C" w:rsidP="00D4705F">
      <w:pPr>
        <w:pStyle w:val="AralkYok"/>
        <w:jc w:val="center"/>
        <w:rPr>
          <w:rFonts w:cs="Times New Roman"/>
          <w:b/>
          <w:sz w:val="18"/>
          <w:szCs w:val="18"/>
        </w:rPr>
      </w:pPr>
      <w:r w:rsidRPr="00FE41A2">
        <w:rPr>
          <w:rFonts w:cs="Times New Roman"/>
          <w:b/>
          <w:sz w:val="18"/>
          <w:szCs w:val="18"/>
        </w:rPr>
        <w:t>6. 7. ve 8.SINIFLAR DESTEKLEME VE YETİŞTİRME KURSU</w:t>
      </w:r>
      <w:r w:rsidR="00D4705F" w:rsidRPr="00FE41A2">
        <w:rPr>
          <w:rFonts w:cs="Times New Roman"/>
          <w:b/>
          <w:sz w:val="18"/>
          <w:szCs w:val="18"/>
        </w:rPr>
        <w:t xml:space="preserve"> </w:t>
      </w:r>
      <w:r w:rsidR="00353456">
        <w:rPr>
          <w:rFonts w:cs="Times New Roman"/>
          <w:b/>
          <w:sz w:val="18"/>
          <w:szCs w:val="18"/>
        </w:rPr>
        <w:t>MAR</w:t>
      </w:r>
      <w:r w:rsidR="00D4705F" w:rsidRPr="00FE41A2">
        <w:rPr>
          <w:rFonts w:cs="Times New Roman"/>
          <w:b/>
          <w:sz w:val="18"/>
          <w:szCs w:val="18"/>
        </w:rPr>
        <w:t>T</w:t>
      </w:r>
      <w:r w:rsidRPr="00FE41A2">
        <w:rPr>
          <w:rFonts w:cs="Times New Roman"/>
          <w:b/>
          <w:sz w:val="18"/>
          <w:szCs w:val="18"/>
        </w:rPr>
        <w:t xml:space="preserve"> AYI FAALİYET RAPORU</w:t>
      </w:r>
    </w:p>
    <w:p w:rsidR="00D867F3" w:rsidRPr="00FE41A2" w:rsidRDefault="00D867F3" w:rsidP="00D867F3">
      <w:pPr>
        <w:pStyle w:val="AralkYok"/>
        <w:jc w:val="center"/>
        <w:rPr>
          <w:rFonts w:cs="Times New Roman"/>
          <w:b/>
          <w:sz w:val="18"/>
          <w:szCs w:val="18"/>
        </w:rPr>
      </w:pPr>
    </w:p>
    <w:p w:rsidR="0087534C" w:rsidRPr="00FE41A2" w:rsidRDefault="00D66C6B" w:rsidP="0087534C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1-31 Mart</w:t>
      </w:r>
      <w:r w:rsidR="0087534C" w:rsidRPr="00FE41A2">
        <w:rPr>
          <w:rFonts w:cs="Times New Roman"/>
          <w:sz w:val="18"/>
          <w:szCs w:val="18"/>
        </w:rPr>
        <w:t xml:space="preserve"> </w:t>
      </w:r>
      <w:r w:rsidR="00D4705F" w:rsidRPr="00FE41A2">
        <w:rPr>
          <w:rFonts w:cs="Times New Roman"/>
          <w:sz w:val="18"/>
          <w:szCs w:val="18"/>
        </w:rPr>
        <w:t>2022</w:t>
      </w:r>
      <w:r w:rsidR="0087534C" w:rsidRPr="00FE41A2">
        <w:rPr>
          <w:rFonts w:cs="Times New Roman"/>
          <w:sz w:val="18"/>
          <w:szCs w:val="18"/>
        </w:rPr>
        <w:t xml:space="preserve"> arasında 8.Sınıf T.C. İnkılap Tarihi ve Atatürkçülük, 6. ve 7.Sınıf Sosyal Bilgiler dersleri 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569"/>
        <w:gridCol w:w="972"/>
        <w:gridCol w:w="2553"/>
        <w:gridCol w:w="8800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2F2F2" w:themeFill="background1" w:themeFillShade="F2"/>
          </w:tcPr>
          <w:p w:rsidR="0087534C" w:rsidRPr="00FE41A2" w:rsidRDefault="00D867F3" w:rsidP="004E049E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6</w:t>
            </w:r>
            <w:r w:rsidR="0087534C" w:rsidRPr="00FE41A2">
              <w:rPr>
                <w:rFonts w:cs="Times New Roman"/>
                <w:b/>
                <w:sz w:val="18"/>
                <w:szCs w:val="18"/>
              </w:rPr>
              <w:t>.SINIF SOSYAL BİLGİLER</w:t>
            </w:r>
          </w:p>
        </w:tc>
      </w:tr>
      <w:tr w:rsidR="0087534C" w:rsidRPr="00FE41A2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569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2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53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800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077208" w:rsidRPr="00FE41A2" w:rsidTr="003534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933" w:type="dxa"/>
            <w:vMerge w:val="restart"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</w:t>
            </w:r>
          </w:p>
        </w:tc>
        <w:tc>
          <w:tcPr>
            <w:tcW w:w="1569" w:type="dxa"/>
            <w:vMerge w:val="restart"/>
          </w:tcPr>
          <w:p w:rsidR="00077208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28 Şubat</w:t>
            </w: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6 Mart 2022</w:t>
            </w:r>
          </w:p>
        </w:tc>
        <w:tc>
          <w:tcPr>
            <w:tcW w:w="972" w:type="dxa"/>
          </w:tcPr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553" w:type="dxa"/>
          </w:tcPr>
          <w:p w:rsidR="00077208" w:rsidRPr="005C7832" w:rsidRDefault="00077208" w:rsidP="005C7832">
            <w:pPr>
              <w:pStyle w:val="AralkYok"/>
              <w:rPr>
                <w:rFonts w:ascii="Segoe UI" w:hAnsi="Segoe UI" w:cs="Segoe UI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sz w:val="14"/>
                <w:szCs w:val="14"/>
              </w:rPr>
              <w:t>EMEĞE SAYGI DUYUYORUM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SB.6.4.4.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Telif ve patent hakları saklı ürünlerin yasal yollardan temin edilmesinin gerekliliğini savunur.</w:t>
            </w:r>
          </w:p>
        </w:tc>
      </w:tr>
      <w:tr w:rsidR="00077208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4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077208" w:rsidRPr="00FE41A2" w:rsidRDefault="00077208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eastAsia="Times New Roman" w:hAnsi="Segoe UI" w:cs="Segoe UI"/>
                <w:color w:val="000000"/>
                <w:sz w:val="14"/>
                <w:szCs w:val="14"/>
                <w:lang w:eastAsia="tr-TR"/>
              </w:rPr>
              <w:t>ÜLKEMİZİN KAYNAKLARI VE EKONOMİK FAALİYETLERİ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SB.6.5.1.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Ülkemizin kaynaklarıyla ekonomik faaliyetlerini ilişkilendirir.</w:t>
            </w:r>
          </w:p>
        </w:tc>
      </w:tr>
      <w:tr w:rsidR="00077208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077208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7-13 Mart</w:t>
            </w: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 2022</w:t>
            </w:r>
          </w:p>
        </w:tc>
        <w:tc>
          <w:tcPr>
            <w:tcW w:w="972" w:type="dxa"/>
          </w:tcPr>
          <w:p w:rsidR="00077208" w:rsidRPr="00FE41A2" w:rsidRDefault="00077208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  <w:p w:rsidR="00077208" w:rsidRPr="00FE41A2" w:rsidRDefault="00077208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KAYNAKLARIMIZI DOĞRU KULLANIYORUM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SB.6.5.2.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Kaynakların bilinçsizce tüketilmesinin canlı yaşamına etkilerini analiz eder.</w:t>
            </w:r>
          </w:p>
        </w:tc>
      </w:tr>
      <w:tr w:rsidR="00077208" w:rsidRPr="00FE41A2" w:rsidTr="00EE1B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5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077208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14-20 Mart </w:t>
            </w: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972" w:type="dxa"/>
          </w:tcPr>
          <w:p w:rsidR="00077208" w:rsidRPr="00FE41A2" w:rsidRDefault="00077208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YATIRIM VE PAZARLAMA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SB.6.5.3.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Türkiye’nin coğrafi özelliklerini dikkate alarak yatırım ve pazarlama proje önerileri hazırlar.</w:t>
            </w:r>
          </w:p>
        </w:tc>
      </w:tr>
      <w:tr w:rsidR="00077208" w:rsidRPr="00FE41A2" w:rsidTr="00EE1B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85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077208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 xml:space="preserve">21-27 Mart </w:t>
            </w:r>
          </w:p>
          <w:p w:rsidR="00077208" w:rsidRPr="00E05570" w:rsidRDefault="00077208" w:rsidP="004B2C08">
            <w:pPr>
              <w:pStyle w:val="AralkYok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E05570">
              <w:rPr>
                <w:rFonts w:ascii="Segoe UI" w:hAnsi="Segoe UI" w:cs="Segoe UI"/>
                <w:sz w:val="16"/>
                <w:szCs w:val="16"/>
              </w:rPr>
              <w:t>2022</w:t>
            </w:r>
          </w:p>
        </w:tc>
        <w:tc>
          <w:tcPr>
            <w:tcW w:w="972" w:type="dxa"/>
          </w:tcPr>
          <w:p w:rsidR="00077208" w:rsidRPr="00FE41A2" w:rsidRDefault="00077208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VERGİLERİMİZ</w:t>
            </w:r>
          </w:p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KAZANÇLARIMIZDIR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 xml:space="preserve">SB.6.5.4. 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>Vatandaşlık sorumluluğu ve ülke ekonomisine katkısı açısından vergi vermenin gereğini ve önemini savunur.</w:t>
            </w:r>
          </w:p>
        </w:tc>
        <w:bookmarkStart w:id="0" w:name="_GoBack"/>
        <w:bookmarkEnd w:id="0"/>
      </w:tr>
      <w:tr w:rsidR="00077208" w:rsidRPr="00FE41A2" w:rsidTr="000772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077208" w:rsidRPr="00077208" w:rsidRDefault="00077208" w:rsidP="00077208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077208">
              <w:rPr>
                <w:rFonts w:cs="Times New Roman"/>
                <w:sz w:val="18"/>
                <w:szCs w:val="18"/>
              </w:rPr>
              <w:t xml:space="preserve">28 Mart </w:t>
            </w:r>
          </w:p>
          <w:p w:rsidR="00077208" w:rsidRPr="00FE41A2" w:rsidRDefault="00077208" w:rsidP="00077208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077208">
              <w:rPr>
                <w:rFonts w:cs="Times New Roman"/>
                <w:sz w:val="18"/>
                <w:szCs w:val="18"/>
              </w:rPr>
              <w:t>3 Nisan 2022</w:t>
            </w:r>
          </w:p>
        </w:tc>
        <w:tc>
          <w:tcPr>
            <w:tcW w:w="972" w:type="dxa"/>
          </w:tcPr>
          <w:p w:rsidR="00077208" w:rsidRDefault="00077208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NİTELİKLİ İNSAN GÜCÜ VE GELİŞEN EKONOMİ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SB.6.5.5.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Türkiye ekonomisinin gelişmesi ile nitelikli insan gücü arasındaki ilişkiyi açıklar.</w:t>
            </w:r>
          </w:p>
        </w:tc>
      </w:tr>
      <w:tr w:rsidR="00077208" w:rsidRPr="00FE41A2" w:rsidTr="00EE1B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7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077208" w:rsidRPr="00FE41A2" w:rsidRDefault="00077208" w:rsidP="00FE41A2">
            <w:pPr>
              <w:pStyle w:val="AralkYok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077208" w:rsidRPr="00077208" w:rsidRDefault="00077208" w:rsidP="00077208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077208" w:rsidRDefault="00077208" w:rsidP="00D4705F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077208" w:rsidRPr="005C7832" w:rsidRDefault="00077208" w:rsidP="005C7832">
            <w:pPr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5C7832">
              <w:rPr>
                <w:rFonts w:ascii="Segoe UI" w:hAnsi="Segoe UI" w:cs="Segoe UI"/>
                <w:color w:val="000000"/>
                <w:sz w:val="14"/>
                <w:szCs w:val="14"/>
              </w:rPr>
              <w:t>MESLEĞİMİ BİLİNÇLİ ŞEKİLDE SEÇİYORUM</w:t>
            </w:r>
          </w:p>
        </w:tc>
        <w:tc>
          <w:tcPr>
            <w:tcW w:w="8800" w:type="dxa"/>
          </w:tcPr>
          <w:p w:rsidR="00077208" w:rsidRPr="00DA4DD2" w:rsidRDefault="00077208" w:rsidP="004B2C08">
            <w:pPr>
              <w:pStyle w:val="AralkYok"/>
              <w:rPr>
                <w:rFonts w:ascii="Segoe UI" w:hAnsi="Segoe UI" w:cs="Segoe UI"/>
                <w:b/>
                <w:sz w:val="16"/>
                <w:szCs w:val="16"/>
              </w:rPr>
            </w:pPr>
            <w:r w:rsidRPr="00DA4DD2">
              <w:rPr>
                <w:rFonts w:ascii="Segoe UI" w:hAnsi="Segoe UI" w:cs="Segoe UI"/>
                <w:b/>
                <w:sz w:val="16"/>
                <w:szCs w:val="16"/>
              </w:rPr>
              <w:t>SB.6.5.6.</w:t>
            </w:r>
            <w:r w:rsidRPr="00DA4DD2">
              <w:rPr>
                <w:rFonts w:ascii="Segoe UI" w:hAnsi="Segoe UI" w:cs="Segoe UI"/>
                <w:sz w:val="16"/>
                <w:szCs w:val="16"/>
              </w:rPr>
              <w:t xml:space="preserve"> İlgi duyduğu mesleklerin gerektirdiği kişilik özelliklerini, becerileri ve eğitim sürecini araştırır.</w:t>
            </w:r>
          </w:p>
        </w:tc>
      </w:tr>
    </w:tbl>
    <w:p w:rsidR="0087534C" w:rsidRPr="00FE41A2" w:rsidRDefault="0087534C" w:rsidP="00D867F3">
      <w:pPr>
        <w:pStyle w:val="AralkYok"/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FFFCC"/>
          </w:tcPr>
          <w:p w:rsidR="0087534C" w:rsidRPr="00FE41A2" w:rsidRDefault="0087534C" w:rsidP="004E049E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7.SINIF SOSYAL BİLGİLER</w:t>
            </w:r>
          </w:p>
        </w:tc>
      </w:tr>
      <w:tr w:rsidR="0087534C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617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1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4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76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66C6B" w:rsidRPr="00FE41A2" w:rsidTr="00D66C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69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D66C6B" w:rsidRPr="00FE41A2" w:rsidRDefault="00D66C6B" w:rsidP="00FE41A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</w:t>
            </w:r>
          </w:p>
        </w:tc>
        <w:tc>
          <w:tcPr>
            <w:tcW w:w="1617" w:type="dxa"/>
            <w:vMerge w:val="restart"/>
          </w:tcPr>
          <w:p w:rsidR="00D66C6B" w:rsidRDefault="00D66C6B" w:rsidP="00D66C6B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Pr="007C04EB">
              <w:rPr>
                <w:rFonts w:cstheme="minorHAnsi"/>
                <w:sz w:val="20"/>
                <w:szCs w:val="20"/>
              </w:rPr>
              <w:t xml:space="preserve"> Şubat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66C6B" w:rsidRPr="007C04E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Mart 2022</w:t>
            </w: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48" w:type="dxa"/>
          </w:tcPr>
          <w:p w:rsidR="00D66C6B" w:rsidRPr="00677F69" w:rsidRDefault="00D66C6B" w:rsidP="004B2C08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Her Yenilik Geleceğimize Bir Katkıdır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SB.7.4.3. XV‐XX. yüzyıllar arasında Avrupa’da yaşanan gelişmelerin günümüz bilimsel birikiminin oluşmasına etkisini analiz eder.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5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Default="00D66C6B" w:rsidP="00FE41A2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D66C6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548" w:type="dxa"/>
          </w:tcPr>
          <w:p w:rsidR="00D66C6B" w:rsidRPr="00677F69" w:rsidRDefault="00D66C6B" w:rsidP="004B2C08">
            <w:pPr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Özgür Düşüncenin Bilime Katkısı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SB.7.4.4. Özgür düşüncenin bilimsel gelişmelere katkısını değerlendirir.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C04E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</w:t>
            </w:r>
            <w:r w:rsidRPr="007C04EB">
              <w:rPr>
                <w:rFonts w:cstheme="minorHAnsi"/>
                <w:sz w:val="20"/>
                <w:szCs w:val="20"/>
              </w:rPr>
              <w:t xml:space="preserve">3 </w:t>
            </w:r>
            <w:r>
              <w:rPr>
                <w:rFonts w:cstheme="minorHAnsi"/>
                <w:sz w:val="20"/>
                <w:szCs w:val="20"/>
              </w:rPr>
              <w:t>Mart 2022</w:t>
            </w: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8" w:type="dxa"/>
          </w:tcPr>
          <w:p w:rsidR="00D66C6B" w:rsidRPr="00677F69" w:rsidRDefault="00D66C6B" w:rsidP="004B2C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Topraktan Üretir, Toprağı Yönetiriz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SB.7.5.1. Üretimde ve yönetimde toprağın önemini geçmişten ve günümüzden örneklerle açıklar.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C04E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4-20 Mart 2022</w:t>
            </w: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66C6B" w:rsidRPr="00677F69" w:rsidRDefault="00D66C6B" w:rsidP="004B2C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Üretim Teknolojisi Hayatımızı Etkiliyor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SB.7.5.2. Üretim teknolojisindeki gelişmelerin sosyal ve ekonomik hayata etkilerini değerlendirir.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C04E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C04E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1-27 Mart 2022</w:t>
            </w: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66C6B" w:rsidRPr="00677F69" w:rsidRDefault="00D66C6B" w:rsidP="004B2C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Vakıf Demek, Medeniyet Demek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7C04EB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SB.7.5.3. Kurumların ve sivil toplum kuruluşlarının çalışmalarına ve sosyal yaşamdaki rollerine örnekler verir.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D66C6B" w:rsidRDefault="00D66C6B" w:rsidP="00D66C6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66C6B">
              <w:rPr>
                <w:rFonts w:cstheme="minorHAnsi"/>
                <w:sz w:val="20"/>
                <w:szCs w:val="20"/>
              </w:rPr>
              <w:t xml:space="preserve">28 Mart </w:t>
            </w:r>
          </w:p>
          <w:p w:rsidR="00D66C6B" w:rsidRPr="007C04EB" w:rsidRDefault="00D66C6B" w:rsidP="00D66C6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66C6B">
              <w:rPr>
                <w:rFonts w:cstheme="minorHAnsi"/>
                <w:sz w:val="20"/>
                <w:szCs w:val="20"/>
              </w:rPr>
              <w:t>3 Nisan 2022</w:t>
            </w:r>
          </w:p>
        </w:tc>
        <w:tc>
          <w:tcPr>
            <w:tcW w:w="971" w:type="dxa"/>
          </w:tcPr>
          <w:p w:rsidR="00D66C6B" w:rsidRPr="00FE41A2" w:rsidRDefault="00D66C6B" w:rsidP="004E049E">
            <w:pPr>
              <w:pStyle w:val="AralkYok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D66C6B" w:rsidRPr="00677F69" w:rsidRDefault="00D66C6B" w:rsidP="004B2C0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77F69">
              <w:rPr>
                <w:rFonts w:cstheme="minorHAnsi"/>
                <w:sz w:val="18"/>
                <w:szCs w:val="18"/>
              </w:rPr>
              <w:t>İşinin Ehli İnsan Yetiştirmek</w:t>
            </w:r>
          </w:p>
        </w:tc>
        <w:tc>
          <w:tcPr>
            <w:tcW w:w="8768" w:type="dxa"/>
          </w:tcPr>
          <w:p w:rsidR="00D66C6B" w:rsidRPr="007C04EB" w:rsidRDefault="00D66C6B" w:rsidP="004B2C0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C04EB">
              <w:rPr>
                <w:rFonts w:cstheme="minorHAnsi"/>
                <w:sz w:val="18"/>
                <w:szCs w:val="18"/>
              </w:rPr>
              <w:t>SB.7.5.4. Tarih boyunca Türklerde meslek edindirme ve meslek etiği kazandırmada rol oynayan kurumları tanır.</w:t>
            </w:r>
          </w:p>
        </w:tc>
      </w:tr>
    </w:tbl>
    <w:p w:rsidR="0087534C" w:rsidRDefault="0087534C">
      <w:pPr>
        <w:rPr>
          <w:rFonts w:cs="Times New Roman"/>
          <w:sz w:val="18"/>
          <w:szCs w:val="18"/>
        </w:rPr>
      </w:pPr>
    </w:p>
    <w:p w:rsidR="00D66C6B" w:rsidRPr="00FE41A2" w:rsidRDefault="00D66C6B">
      <w:pPr>
        <w:rPr>
          <w:rFonts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FE41A2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DAEEF3" w:themeFill="accent5" w:themeFillTint="33"/>
          </w:tcPr>
          <w:p w:rsidR="0087534C" w:rsidRPr="00FE41A2" w:rsidRDefault="00D867F3" w:rsidP="00D867F3">
            <w:pPr>
              <w:spacing w:after="20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8</w:t>
            </w:r>
            <w:r w:rsidR="0087534C" w:rsidRPr="00FE41A2">
              <w:rPr>
                <w:rFonts w:cs="Times New Roman"/>
                <w:b/>
                <w:sz w:val="18"/>
                <w:szCs w:val="18"/>
              </w:rPr>
              <w:t xml:space="preserve">.SINIF </w:t>
            </w:r>
            <w:r w:rsidRPr="00FE41A2">
              <w:rPr>
                <w:rFonts w:cs="Times New Roman"/>
                <w:b/>
                <w:sz w:val="18"/>
                <w:szCs w:val="18"/>
              </w:rPr>
              <w:t>T.C. İNKILAP TARİHİ VE ATATÜRKÇÜLÜK</w:t>
            </w:r>
          </w:p>
        </w:tc>
      </w:tr>
      <w:tr w:rsidR="0087534C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617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71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54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İŞLENEN KONU</w:t>
            </w:r>
          </w:p>
        </w:tc>
        <w:tc>
          <w:tcPr>
            <w:tcW w:w="8768" w:type="dxa"/>
          </w:tcPr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E41A2">
              <w:rPr>
                <w:rFonts w:cs="Times New Roman"/>
                <w:b/>
                <w:sz w:val="18"/>
                <w:szCs w:val="18"/>
              </w:rPr>
              <w:t>VERİLEN KAZANIM</w:t>
            </w:r>
          </w:p>
          <w:p w:rsidR="0087534C" w:rsidRPr="00FE41A2" w:rsidRDefault="0087534C" w:rsidP="004E049E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D66C6B" w:rsidRPr="00FE41A2" w:rsidRDefault="00D66C6B" w:rsidP="00FE41A2">
            <w:pPr>
              <w:pStyle w:val="AralkYok"/>
            </w:pPr>
          </w:p>
          <w:p w:rsidR="00D66C6B" w:rsidRPr="00FE41A2" w:rsidRDefault="00D66C6B" w:rsidP="00FE41A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</w:t>
            </w:r>
          </w:p>
        </w:tc>
        <w:tc>
          <w:tcPr>
            <w:tcW w:w="1617" w:type="dxa"/>
          </w:tcPr>
          <w:p w:rsidR="00D66C6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28 Şubat </w:t>
            </w:r>
          </w:p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Mart 2022</w:t>
            </w:r>
          </w:p>
        </w:tc>
        <w:tc>
          <w:tcPr>
            <w:tcW w:w="971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876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-13 Mart 2022</w:t>
            </w:r>
          </w:p>
        </w:tc>
        <w:tc>
          <w:tcPr>
            <w:tcW w:w="971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8768" w:type="dxa"/>
          </w:tcPr>
          <w:p w:rsidR="00D66C6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-20 Mart 2022</w:t>
            </w:r>
          </w:p>
        </w:tc>
        <w:tc>
          <w:tcPr>
            <w:tcW w:w="971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876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-27 Mart 2022</w:t>
            </w:r>
          </w:p>
        </w:tc>
        <w:tc>
          <w:tcPr>
            <w:tcW w:w="971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8768" w:type="dxa"/>
          </w:tcPr>
          <w:p w:rsidR="00D66C6B" w:rsidRPr="0076628B" w:rsidRDefault="00D66C6B" w:rsidP="004B2C08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</w:tr>
      <w:tr w:rsidR="00D66C6B" w:rsidRPr="00FE41A2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D66C6B" w:rsidRPr="00FE41A2" w:rsidRDefault="00D66C6B" w:rsidP="004E049E">
            <w:pPr>
              <w:ind w:left="113" w:right="113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:rsidR="00D66C6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28 Mart </w:t>
            </w:r>
          </w:p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Nisan 2022</w:t>
            </w:r>
          </w:p>
        </w:tc>
        <w:tc>
          <w:tcPr>
            <w:tcW w:w="971" w:type="dxa"/>
          </w:tcPr>
          <w:p w:rsidR="00D66C6B" w:rsidRPr="0076628B" w:rsidRDefault="00D66C6B" w:rsidP="004B2C0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66C6B" w:rsidRPr="0076628B" w:rsidRDefault="00D66C6B" w:rsidP="004B2C08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8768" w:type="dxa"/>
          </w:tcPr>
          <w:p w:rsidR="00D66C6B" w:rsidRPr="0076628B" w:rsidRDefault="00D66C6B" w:rsidP="004B2C08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</w:tr>
    </w:tbl>
    <w:p w:rsidR="00D66C6B" w:rsidRDefault="00FE41A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</w:p>
    <w:p w:rsidR="00D867F3" w:rsidRPr="00FE41A2" w:rsidRDefault="00D66C6B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</w:t>
      </w:r>
      <w:r w:rsidR="00D867F3" w:rsidRPr="00FE41A2">
        <w:rPr>
          <w:rFonts w:cs="Times New Roman"/>
          <w:sz w:val="18"/>
          <w:szCs w:val="18"/>
        </w:rPr>
        <w:t>Ders Öğretmeni</w:t>
      </w:r>
      <w:r w:rsidR="00D867F3" w:rsidRPr="00FE41A2">
        <w:rPr>
          <w:rFonts w:cs="Times New Roman"/>
          <w:sz w:val="18"/>
          <w:szCs w:val="18"/>
        </w:rPr>
        <w:br/>
      </w:r>
      <w:r w:rsidR="00FE41A2">
        <w:rPr>
          <w:rFonts w:cs="Times New Roman"/>
          <w:sz w:val="18"/>
          <w:szCs w:val="18"/>
        </w:rPr>
        <w:t xml:space="preserve">      </w:t>
      </w:r>
      <w:r w:rsidR="00D867F3" w:rsidRPr="00FE41A2">
        <w:rPr>
          <w:rFonts w:cs="Times New Roman"/>
          <w:sz w:val="18"/>
          <w:szCs w:val="18"/>
        </w:rPr>
        <w:t>Zeki DOĞAN</w:t>
      </w:r>
    </w:p>
    <w:sectPr w:rsidR="00D867F3" w:rsidRPr="00FE41A2" w:rsidSect="00FE41A2">
      <w:pgSz w:w="16838" w:h="11906" w:orient="landscape"/>
      <w:pgMar w:top="1191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C"/>
    <w:rsid w:val="00077208"/>
    <w:rsid w:val="0023777E"/>
    <w:rsid w:val="00353456"/>
    <w:rsid w:val="005C7832"/>
    <w:rsid w:val="0087534C"/>
    <w:rsid w:val="00CD4930"/>
    <w:rsid w:val="00D4705F"/>
    <w:rsid w:val="00D66C6B"/>
    <w:rsid w:val="00D867F3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2022-03-30T15:50:00Z</dcterms:created>
  <dcterms:modified xsi:type="dcterms:W3CDTF">2022-03-30T15:50:00Z</dcterms:modified>
</cp:coreProperties>
</file>