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82" w:rsidRDefault="00B92282" w:rsidP="00B92282">
      <w:pPr>
        <w:spacing w:after="0" w:line="240" w:lineRule="auto"/>
        <w:rPr>
          <w:b/>
          <w:sz w:val="20"/>
          <w:szCs w:val="20"/>
        </w:rPr>
      </w:pPr>
    </w:p>
    <w:p w:rsidR="00B92282" w:rsidRDefault="00B92282" w:rsidP="00B92282">
      <w:pPr>
        <w:spacing w:after="0" w:line="240" w:lineRule="auto"/>
        <w:rPr>
          <w:b/>
          <w:sz w:val="20"/>
          <w:szCs w:val="20"/>
        </w:rPr>
      </w:pPr>
    </w:p>
    <w:p w:rsidR="00B92282" w:rsidRDefault="001606D4" w:rsidP="00B92282">
      <w:pPr>
        <w:spacing w:after="0" w:line="240" w:lineRule="auto"/>
        <w:rPr>
          <w:b/>
          <w:sz w:val="20"/>
          <w:szCs w:val="20"/>
        </w:rPr>
      </w:pPr>
      <w:r>
        <w:rPr>
          <w:b/>
          <w:noProof/>
          <w:sz w:val="20"/>
          <w:szCs w:val="20"/>
          <w:lang w:eastAsia="tr-TR"/>
        </w:rPr>
        <mc:AlternateContent>
          <mc:Choice Requires="wps">
            <w:drawing>
              <wp:anchor distT="0" distB="0" distL="114300" distR="114300" simplePos="0" relativeHeight="251659264" behindDoc="0" locked="0" layoutInCell="1" allowOverlap="1" wp14:anchorId="435519AC" wp14:editId="32C6A4C4">
                <wp:simplePos x="0" y="0"/>
                <wp:positionH relativeFrom="column">
                  <wp:posOffset>6986</wp:posOffset>
                </wp:positionH>
                <wp:positionV relativeFrom="paragraph">
                  <wp:posOffset>6350</wp:posOffset>
                </wp:positionV>
                <wp:extent cx="1771650" cy="485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716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606D4" w:rsidRPr="001606D4" w:rsidRDefault="001606D4" w:rsidP="001606D4">
                            <w:pPr>
                              <w:rPr>
                                <w:sz w:val="20"/>
                                <w:szCs w:val="20"/>
                              </w:rPr>
                            </w:pPr>
                            <w:r w:rsidRPr="001606D4">
                              <w:rPr>
                                <w:sz w:val="20"/>
                                <w:szCs w:val="20"/>
                              </w:rPr>
                              <w:t>ADI SOYADI:</w:t>
                            </w:r>
                            <w:r w:rsidRPr="001606D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55pt;margin-top:.5pt;width:139.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" fillcolor="white [3201]" strokecolor="#f79646 [3209]" strokeweight="2pt">
                <v:textbox>
                  <w:txbxContent>
                    <w:p w:rsidR="001606D4" w:rsidRPr="001606D4" w:rsidRDefault="001606D4" w:rsidP="001606D4">
                      <w:pPr>
                        <w:rPr>
                          <w:sz w:val="20"/>
                          <w:szCs w:val="20"/>
                        </w:rPr>
                      </w:pPr>
                      <w:r w:rsidRPr="001606D4">
                        <w:rPr>
                          <w:sz w:val="20"/>
                          <w:szCs w:val="20"/>
                        </w:rPr>
                        <w:t>ADI SOYADI:</w:t>
                      </w:r>
                      <w:r w:rsidRPr="001606D4">
                        <w:rPr>
                          <w:sz w:val="20"/>
                          <w:szCs w:val="20"/>
                        </w:rPr>
                        <w:br/>
                        <w:t>SINIFI NO:</w:t>
                      </w:r>
                    </w:p>
                  </w:txbxContent>
                </v:textbox>
              </v:rect>
            </w:pict>
          </mc:Fallback>
        </mc:AlternateContent>
      </w:r>
      <w:r>
        <w:rPr>
          <w:b/>
          <w:noProof/>
          <w:sz w:val="20"/>
          <w:szCs w:val="20"/>
          <w:lang w:eastAsia="tr-TR"/>
        </w:rPr>
        <mc:AlternateContent>
          <mc:Choice Requires="wps">
            <w:drawing>
              <wp:anchor distT="0" distB="0" distL="114300" distR="114300" simplePos="0" relativeHeight="251661312" behindDoc="0" locked="0" layoutInCell="1" allowOverlap="1" wp14:anchorId="5A9C23F0" wp14:editId="331B8F4C">
                <wp:simplePos x="0" y="0"/>
                <wp:positionH relativeFrom="column">
                  <wp:posOffset>1778635</wp:posOffset>
                </wp:positionH>
                <wp:positionV relativeFrom="paragraph">
                  <wp:posOffset>6350</wp:posOffset>
                </wp:positionV>
                <wp:extent cx="4772025" cy="4857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772025" cy="4857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606D4" w:rsidRPr="001606D4" w:rsidRDefault="001606D4" w:rsidP="001606D4">
                            <w:pPr>
                              <w:jc w:val="center"/>
                              <w:rPr>
                                <w:b/>
                                <w:sz w:val="20"/>
                                <w:szCs w:val="20"/>
                              </w:rPr>
                            </w:pPr>
                            <w:r w:rsidRPr="001606D4">
                              <w:rPr>
                                <w:b/>
                                <w:sz w:val="20"/>
                                <w:szCs w:val="20"/>
                              </w:rPr>
                              <w:t>2021-2022 EĞİTİM ÖĞRETİM YILI POZANTI ATATÜRK ORTAOKULU</w:t>
                            </w:r>
                            <w:r w:rsidRPr="001606D4">
                              <w:rPr>
                                <w:b/>
                                <w:sz w:val="20"/>
                                <w:szCs w:val="20"/>
                              </w:rPr>
                              <w:br/>
                              <w:t>8.SINIF T.C. İNKILAP TARİHİ 1.DÖNEM 2.YAZILI SINAVI</w:t>
                            </w:r>
                          </w:p>
                          <w:p w:rsidR="001606D4" w:rsidRDefault="001606D4" w:rsidP="001606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40.05pt;margin-top:.5pt;width:375.75pt;height:3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" fillcolor="white [3201]" strokecolor="#f79646 [3209]" strokeweight="2pt">
                <v:textbox>
                  <w:txbxContent>
                    <w:p w:rsidR="001606D4" w:rsidRPr="001606D4" w:rsidRDefault="001606D4" w:rsidP="001606D4">
                      <w:pPr>
                        <w:jc w:val="center"/>
                        <w:rPr>
                          <w:b/>
                          <w:sz w:val="20"/>
                          <w:szCs w:val="20"/>
                        </w:rPr>
                      </w:pPr>
                      <w:r w:rsidRPr="001606D4">
                        <w:rPr>
                          <w:b/>
                          <w:sz w:val="20"/>
                          <w:szCs w:val="20"/>
                        </w:rPr>
                        <w:t>2021-2022 EĞİTİM ÖĞRETİM YILI POZANTI ATATÜRK ORTAOKULU</w:t>
                      </w:r>
                      <w:r w:rsidRPr="001606D4">
                        <w:rPr>
                          <w:b/>
                          <w:sz w:val="20"/>
                          <w:szCs w:val="20"/>
                        </w:rPr>
                        <w:br/>
                        <w:t>8.SINIF T.C. İNKILAP TARİHİ 1.DÖNEM 2.YAZILI SINAVI</w:t>
                      </w:r>
                    </w:p>
                    <w:p w:rsidR="001606D4" w:rsidRDefault="001606D4" w:rsidP="001606D4"/>
                  </w:txbxContent>
                </v:textbox>
              </v:rect>
            </w:pict>
          </mc:Fallback>
        </mc:AlternateContent>
      </w:r>
    </w:p>
    <w:p w:rsidR="00B92282" w:rsidRDefault="00B92282" w:rsidP="00B92282">
      <w:pPr>
        <w:spacing w:after="0" w:line="240" w:lineRule="auto"/>
        <w:rPr>
          <w:rFonts w:eastAsia="Calibri" w:cs="Segoe UI"/>
          <w:bCs/>
          <w:sz w:val="20"/>
          <w:szCs w:val="20"/>
          <w:lang w:eastAsia="tr-TR"/>
        </w:rPr>
      </w:pPr>
    </w:p>
    <w:p w:rsidR="00B92282" w:rsidRDefault="00B92282" w:rsidP="00B92282">
      <w:pPr>
        <w:spacing w:after="0" w:line="240" w:lineRule="auto"/>
        <w:rPr>
          <w:rFonts w:eastAsia="Calibri" w:cs="Segoe UI"/>
          <w:bCs/>
          <w:sz w:val="20"/>
          <w:szCs w:val="20"/>
          <w:lang w:eastAsia="tr-TR"/>
        </w:rPr>
      </w:pPr>
    </w:p>
    <w:p w:rsidR="00B92282" w:rsidRDefault="00B92282" w:rsidP="00B92282">
      <w:pPr>
        <w:spacing w:after="0" w:line="240" w:lineRule="auto"/>
        <w:rPr>
          <w:rFonts w:eastAsia="Calibri" w:cs="Segoe UI"/>
          <w:sz w:val="20"/>
          <w:szCs w:val="20"/>
        </w:rPr>
      </w:pPr>
    </w:p>
    <w:p w:rsidR="001606D4" w:rsidRDefault="001606D4" w:rsidP="00B92282">
      <w:pPr>
        <w:spacing w:after="0" w:line="240" w:lineRule="auto"/>
        <w:rPr>
          <w:rFonts w:eastAsia="Calibri" w:cs="Segoe UI"/>
          <w:sz w:val="20"/>
          <w:szCs w:val="20"/>
        </w:rPr>
        <w:sectPr w:rsidR="001606D4" w:rsidSect="001606D4">
          <w:pgSz w:w="11906" w:h="16838"/>
          <w:pgMar w:top="1134" w:right="1021" w:bottom="964" w:left="964" w:header="709" w:footer="709" w:gutter="0"/>
          <w:cols w:space="708"/>
          <w:docGrid w:linePitch="360"/>
        </w:sectPr>
      </w:pPr>
    </w:p>
    <w:p w:rsidR="00B92282" w:rsidRPr="00A1480E" w:rsidRDefault="001606D4" w:rsidP="00B92282">
      <w:pPr>
        <w:spacing w:after="0" w:line="240" w:lineRule="auto"/>
        <w:rPr>
          <w:rFonts w:eastAsia="Calibri" w:cs="Segoe UI"/>
          <w:sz w:val="20"/>
          <w:szCs w:val="20"/>
        </w:rPr>
      </w:pPr>
      <w:r w:rsidRPr="001606D4">
        <w:rPr>
          <w:rFonts w:eastAsia="Calibri" w:cs="Segoe UI"/>
          <w:b/>
          <w:sz w:val="20"/>
          <w:szCs w:val="20"/>
        </w:rPr>
        <w:lastRenderedPageBreak/>
        <w:t>1.</w:t>
      </w:r>
      <w:r>
        <w:rPr>
          <w:rFonts w:eastAsia="Calibri" w:cs="Segoe UI"/>
          <w:sz w:val="20"/>
          <w:szCs w:val="20"/>
        </w:rPr>
        <w:t xml:space="preserve"> </w:t>
      </w:r>
      <w:r w:rsidR="00B92282" w:rsidRPr="00BB317A">
        <w:rPr>
          <w:rFonts w:eastAsia="Calibri" w:cs="Segoe UI"/>
          <w:sz w:val="20"/>
          <w:szCs w:val="20"/>
        </w:rPr>
        <w:t xml:space="preserve">1876’da ilan edilen anayasa (Kanun-i Esasi) ile Türk </w:t>
      </w:r>
      <w:r w:rsidR="00B92282" w:rsidRPr="00A1480E">
        <w:rPr>
          <w:rFonts w:eastAsia="Calibri" w:cs="Segoe UI"/>
          <w:sz w:val="20"/>
          <w:szCs w:val="20"/>
        </w:rPr>
        <w:t xml:space="preserve">tarihinde yeni bir döneme geçilmiş oldu. Devlet, artık padişahın kişisel isteklerine göre değil anayasadaki kurallara göre yönetilecektir. Anayasada kişiler arası eşitlik, mal ve konut dokunulmazlığı, eğitim hakkı, vicdan hürriyeti, basın hürriyeti ve mahkemelerin bağımsızlığı gibi kişi hak ve hürriyetlerine yer verilmiştir. </w:t>
      </w:r>
    </w:p>
    <w:p w:rsidR="00B92282" w:rsidRPr="00A1480E" w:rsidRDefault="00B92282" w:rsidP="00B92282">
      <w:pPr>
        <w:spacing w:after="0" w:line="240" w:lineRule="auto"/>
        <w:rPr>
          <w:rFonts w:eastAsia="Calibri" w:cs="Segoe UI"/>
          <w:sz w:val="20"/>
          <w:szCs w:val="20"/>
        </w:rPr>
      </w:pPr>
      <w:r w:rsidRPr="00A1480E">
        <w:rPr>
          <w:rFonts w:eastAsia="Calibri" w:cs="Segoe UI"/>
          <w:b/>
          <w:sz w:val="20"/>
          <w:szCs w:val="20"/>
        </w:rPr>
        <w:t xml:space="preserve">Buna göre Kanun-i Esasi’nin ilanı ile aşağıdakilerden hangisinin amaçlandığı </w:t>
      </w:r>
      <w:r w:rsidRPr="00A1480E">
        <w:rPr>
          <w:rFonts w:eastAsia="Calibri" w:cs="Segoe UI"/>
          <w:b/>
          <w:sz w:val="20"/>
          <w:szCs w:val="20"/>
          <w:u w:val="single"/>
        </w:rPr>
        <w:t>söylenemez?</w:t>
      </w:r>
      <w:r w:rsidRPr="00A1480E">
        <w:rPr>
          <w:rFonts w:eastAsia="Calibri" w:cs="Segoe UI"/>
          <w:sz w:val="20"/>
          <w:szCs w:val="20"/>
        </w:rPr>
        <w:t xml:space="preserve"> </w:t>
      </w:r>
    </w:p>
    <w:p w:rsidR="00B92282" w:rsidRPr="00A1480E" w:rsidRDefault="00B92282" w:rsidP="00B92282">
      <w:pPr>
        <w:spacing w:after="0" w:line="240" w:lineRule="auto"/>
        <w:rPr>
          <w:rFonts w:eastAsia="Calibri" w:cs="Segoe UI"/>
          <w:sz w:val="20"/>
          <w:szCs w:val="20"/>
        </w:rPr>
      </w:pPr>
      <w:r w:rsidRPr="00A1480E">
        <w:rPr>
          <w:rFonts w:eastAsia="Calibri" w:cs="Segoe UI"/>
          <w:sz w:val="20"/>
          <w:szCs w:val="20"/>
        </w:rPr>
        <w:t xml:space="preserve">A) Temel hakları korumak </w:t>
      </w:r>
    </w:p>
    <w:p w:rsidR="00B92282" w:rsidRPr="00A1480E" w:rsidRDefault="00B92282" w:rsidP="00B92282">
      <w:pPr>
        <w:spacing w:after="0" w:line="240" w:lineRule="auto"/>
        <w:rPr>
          <w:rFonts w:eastAsia="Calibri" w:cs="Segoe UI"/>
          <w:sz w:val="20"/>
          <w:szCs w:val="20"/>
        </w:rPr>
      </w:pPr>
      <w:r w:rsidRPr="00A1480E">
        <w:rPr>
          <w:rFonts w:eastAsia="Calibri" w:cs="Segoe UI"/>
          <w:sz w:val="20"/>
          <w:szCs w:val="20"/>
        </w:rPr>
        <w:t xml:space="preserve">B) Anayasal düzene geçmek </w:t>
      </w:r>
    </w:p>
    <w:p w:rsidR="00B92282" w:rsidRPr="00A1480E" w:rsidRDefault="00B92282" w:rsidP="00B92282">
      <w:pPr>
        <w:spacing w:after="0" w:line="240" w:lineRule="auto"/>
        <w:rPr>
          <w:rFonts w:eastAsia="Calibri" w:cs="Segoe UI"/>
          <w:sz w:val="20"/>
          <w:szCs w:val="20"/>
        </w:rPr>
      </w:pPr>
      <w:r w:rsidRPr="00A1480E">
        <w:rPr>
          <w:rFonts w:eastAsia="Calibri" w:cs="Segoe UI"/>
          <w:sz w:val="20"/>
          <w:szCs w:val="20"/>
        </w:rPr>
        <w:t xml:space="preserve">C) Yargı bağımsızlığını sağlamak </w:t>
      </w:r>
    </w:p>
    <w:p w:rsidR="00B92282" w:rsidRPr="00E71FFA" w:rsidRDefault="00B92282" w:rsidP="00B92282">
      <w:pPr>
        <w:spacing w:after="0" w:line="240" w:lineRule="auto"/>
        <w:rPr>
          <w:rFonts w:eastAsia="Calibri" w:cs="Segoe UI"/>
          <w:color w:val="FF0000"/>
          <w:sz w:val="20"/>
          <w:szCs w:val="20"/>
        </w:rPr>
      </w:pPr>
      <w:r w:rsidRPr="00E71FFA">
        <w:rPr>
          <w:rFonts w:eastAsia="Calibri" w:cs="Segoe UI"/>
          <w:color w:val="FF0000"/>
          <w:sz w:val="20"/>
          <w:szCs w:val="20"/>
        </w:rPr>
        <w:t>D) Padişah otoritesini güçlendirmek</w:t>
      </w:r>
    </w:p>
    <w:p w:rsidR="00B92282" w:rsidRPr="00A1480E" w:rsidRDefault="00B92282" w:rsidP="00B92282">
      <w:pPr>
        <w:spacing w:after="0" w:line="240" w:lineRule="auto"/>
        <w:rPr>
          <w:rFonts w:eastAsia="Calibri" w:cs="Segoe UI"/>
          <w:bCs/>
          <w:sz w:val="20"/>
          <w:szCs w:val="20"/>
          <w:lang w:eastAsia="tr-TR"/>
        </w:rPr>
      </w:pPr>
    </w:p>
    <w:p w:rsidR="003F4E62" w:rsidRPr="00A1480E" w:rsidRDefault="003F4E62" w:rsidP="003F4E62">
      <w:pPr>
        <w:pStyle w:val="AralkYok"/>
        <w:rPr>
          <w:rFonts w:cs="Segoe UI"/>
          <w:sz w:val="20"/>
          <w:szCs w:val="20"/>
        </w:rPr>
      </w:pPr>
      <w:r w:rsidRPr="00A1480E">
        <w:rPr>
          <w:b/>
          <w:sz w:val="20"/>
          <w:szCs w:val="20"/>
        </w:rPr>
        <w:t>2.</w:t>
      </w:r>
      <w:r w:rsidRPr="00A1480E">
        <w:rPr>
          <w:sz w:val="20"/>
          <w:szCs w:val="20"/>
        </w:rPr>
        <w:t xml:space="preserve"> </w:t>
      </w:r>
      <w:r w:rsidRPr="00A1480E">
        <w:rPr>
          <w:rFonts w:cs="Segoe UI"/>
          <w:sz w:val="20"/>
          <w:szCs w:val="20"/>
        </w:rPr>
        <w:t>Mustafa Kemal öğrenim hayatında merak saldığı araştırmalarını ömür boyu sürdürmüş, birçok düşünürün de eserlerini okumuştur. O, fikir hayatının gelişmesini etkileyen bu düşünürlerden milliyetçiliği ve yenilikçiliği öğrenmiştir.</w:t>
      </w:r>
    </w:p>
    <w:p w:rsidR="003F4E62" w:rsidRPr="00A1480E" w:rsidRDefault="003F4E62" w:rsidP="003F4E62">
      <w:pPr>
        <w:pStyle w:val="AralkYok"/>
        <w:rPr>
          <w:rFonts w:cs="Segoe UI"/>
          <w:b/>
          <w:sz w:val="20"/>
          <w:szCs w:val="20"/>
          <w:u w:val="single"/>
        </w:rPr>
      </w:pPr>
      <w:r w:rsidRPr="00A1480E">
        <w:rPr>
          <w:rFonts w:cs="Segoe UI"/>
          <w:b/>
          <w:sz w:val="20"/>
          <w:szCs w:val="20"/>
        </w:rPr>
        <w:t xml:space="preserve">Aşağıdakilerden hangisi Mustafa Kemal’in fikir hayatını etkileyen kişiler arasında </w:t>
      </w:r>
      <w:r w:rsidRPr="00A1480E">
        <w:rPr>
          <w:rFonts w:cs="Segoe UI"/>
          <w:b/>
          <w:sz w:val="20"/>
          <w:szCs w:val="20"/>
          <w:u w:val="single"/>
        </w:rPr>
        <w:t>yer almaz?</w:t>
      </w:r>
    </w:p>
    <w:p w:rsidR="003F4E62" w:rsidRPr="00A1480E" w:rsidRDefault="003F4E62" w:rsidP="003F4E62">
      <w:pPr>
        <w:pStyle w:val="AralkYok"/>
        <w:rPr>
          <w:rFonts w:cs="Segoe UI"/>
          <w:sz w:val="20"/>
          <w:szCs w:val="20"/>
        </w:rPr>
      </w:pPr>
      <w:r w:rsidRPr="00E71FFA">
        <w:rPr>
          <w:rFonts w:cs="Segoe UI"/>
          <w:color w:val="FF0000"/>
          <w:sz w:val="20"/>
          <w:szCs w:val="20"/>
        </w:rPr>
        <w:t>A) Halide Edip</w:t>
      </w:r>
      <w:r w:rsidRPr="00A1480E">
        <w:rPr>
          <w:rFonts w:cs="Segoe UI"/>
          <w:sz w:val="20"/>
          <w:szCs w:val="20"/>
        </w:rPr>
        <w:tab/>
      </w:r>
      <w:r w:rsidRPr="00A1480E">
        <w:rPr>
          <w:rFonts w:cs="Segoe UI"/>
          <w:sz w:val="20"/>
          <w:szCs w:val="20"/>
        </w:rPr>
        <w:tab/>
        <w:t>B) Tevfik Fikret</w:t>
      </w:r>
      <w:r w:rsidRPr="00A1480E">
        <w:rPr>
          <w:rFonts w:cs="Segoe UI"/>
          <w:sz w:val="20"/>
          <w:szCs w:val="20"/>
        </w:rPr>
        <w:tab/>
      </w:r>
      <w:r w:rsidRPr="00A1480E">
        <w:rPr>
          <w:rFonts w:cs="Segoe UI"/>
          <w:sz w:val="20"/>
          <w:szCs w:val="20"/>
        </w:rPr>
        <w:tab/>
      </w:r>
    </w:p>
    <w:p w:rsidR="003F4E62" w:rsidRPr="00A1480E" w:rsidRDefault="003F4E62" w:rsidP="003F4E62">
      <w:pPr>
        <w:pStyle w:val="AralkYok"/>
        <w:rPr>
          <w:rFonts w:cs="Segoe UI"/>
          <w:sz w:val="20"/>
          <w:szCs w:val="20"/>
        </w:rPr>
      </w:pPr>
      <w:r w:rsidRPr="00A1480E">
        <w:rPr>
          <w:rFonts w:cs="Segoe UI"/>
          <w:sz w:val="20"/>
          <w:szCs w:val="20"/>
        </w:rPr>
        <w:t>C) Ziya Gökalp</w:t>
      </w:r>
      <w:r w:rsidRPr="00A1480E">
        <w:rPr>
          <w:rFonts w:cs="Segoe UI"/>
          <w:sz w:val="20"/>
          <w:szCs w:val="20"/>
        </w:rPr>
        <w:tab/>
      </w:r>
      <w:r w:rsidRPr="00A1480E">
        <w:rPr>
          <w:rFonts w:cs="Segoe UI"/>
          <w:sz w:val="20"/>
          <w:szCs w:val="20"/>
        </w:rPr>
        <w:tab/>
        <w:t>D) Namık Kemal</w:t>
      </w:r>
    </w:p>
    <w:p w:rsidR="003F4E62" w:rsidRPr="00A1480E" w:rsidRDefault="003F4E62" w:rsidP="003F4E62">
      <w:pPr>
        <w:spacing w:after="0" w:line="240" w:lineRule="auto"/>
        <w:rPr>
          <w:sz w:val="20"/>
          <w:szCs w:val="20"/>
        </w:rPr>
      </w:pPr>
    </w:p>
    <w:p w:rsidR="003F4E62" w:rsidRPr="00A1480E" w:rsidRDefault="003F4E62" w:rsidP="003F4E62">
      <w:pPr>
        <w:spacing w:after="0" w:line="240" w:lineRule="auto"/>
        <w:rPr>
          <w:rFonts w:eastAsia="Calibri" w:cs="Segoe UI"/>
          <w:bCs/>
          <w:sz w:val="20"/>
          <w:szCs w:val="20"/>
          <w:lang w:eastAsia="tr-TR"/>
        </w:rPr>
      </w:pPr>
      <w:r w:rsidRPr="00A1480E">
        <w:rPr>
          <w:rFonts w:cs="Segoe UI"/>
          <w:b/>
          <w:sz w:val="20"/>
          <w:szCs w:val="20"/>
        </w:rPr>
        <w:t>3.</w:t>
      </w:r>
      <w:r w:rsidRPr="00A1480E">
        <w:rPr>
          <w:sz w:val="20"/>
          <w:szCs w:val="20"/>
        </w:rPr>
        <w:t xml:space="preserve"> </w:t>
      </w:r>
      <w:r w:rsidRPr="00A1480E">
        <w:rPr>
          <w:rFonts w:eastAsia="Calibri" w:cs="Segoe UI"/>
          <w:sz w:val="20"/>
          <w:szCs w:val="20"/>
          <w:lang w:eastAsia="tr-TR"/>
        </w:rPr>
        <w:t>Mustafa Kemal;</w:t>
      </w:r>
    </w:p>
    <w:p w:rsidR="003F4E62" w:rsidRPr="00A1480E" w:rsidRDefault="003F4E62" w:rsidP="003F4E62">
      <w:pPr>
        <w:numPr>
          <w:ilvl w:val="0"/>
          <w:numId w:val="2"/>
        </w:numPr>
        <w:spacing w:after="0" w:line="240" w:lineRule="auto"/>
        <w:rPr>
          <w:rFonts w:eastAsia="Calibri" w:cs="Segoe UI"/>
          <w:sz w:val="20"/>
          <w:szCs w:val="20"/>
          <w:lang w:eastAsia="tr-TR"/>
        </w:rPr>
      </w:pPr>
      <w:r w:rsidRPr="00A1480E">
        <w:rPr>
          <w:rFonts w:eastAsia="Calibri" w:cs="Segoe UI"/>
          <w:spacing w:val="-2"/>
          <w:sz w:val="20"/>
          <w:szCs w:val="20"/>
          <w:lang w:eastAsia="tr-TR"/>
        </w:rPr>
        <w:t>Şam'da Vatan ve Hürriyet Cemiyeti'ni kurmuştur.</w:t>
      </w:r>
    </w:p>
    <w:p w:rsidR="003F4E62" w:rsidRPr="00A1480E" w:rsidRDefault="003F4E62" w:rsidP="003F4E62">
      <w:pPr>
        <w:numPr>
          <w:ilvl w:val="0"/>
          <w:numId w:val="2"/>
        </w:numPr>
        <w:spacing w:after="0" w:line="240" w:lineRule="auto"/>
        <w:rPr>
          <w:rFonts w:eastAsia="Calibri" w:cs="Segoe UI"/>
          <w:sz w:val="20"/>
          <w:szCs w:val="20"/>
          <w:lang w:eastAsia="tr-TR"/>
        </w:rPr>
      </w:pPr>
      <w:r w:rsidRPr="00A1480E">
        <w:rPr>
          <w:rFonts w:eastAsia="Calibri" w:cs="Segoe UI"/>
          <w:sz w:val="20"/>
          <w:szCs w:val="20"/>
          <w:lang w:eastAsia="tr-TR"/>
        </w:rPr>
        <w:t>Trablusgarp'ta halkı İtalyanlara karşı örgütlemiştir.</w:t>
      </w:r>
    </w:p>
    <w:p w:rsidR="003F4E62" w:rsidRPr="00A1480E" w:rsidRDefault="003F4E62" w:rsidP="003F4E62">
      <w:pPr>
        <w:numPr>
          <w:ilvl w:val="0"/>
          <w:numId w:val="2"/>
        </w:numPr>
        <w:spacing w:after="0" w:line="240" w:lineRule="auto"/>
        <w:rPr>
          <w:rFonts w:eastAsia="Calibri" w:cs="Segoe UI"/>
          <w:sz w:val="20"/>
          <w:szCs w:val="20"/>
          <w:lang w:eastAsia="tr-TR"/>
        </w:rPr>
      </w:pPr>
      <w:r w:rsidRPr="00A1480E">
        <w:rPr>
          <w:rFonts w:eastAsia="Calibri" w:cs="Segoe UI"/>
          <w:sz w:val="20"/>
          <w:szCs w:val="20"/>
          <w:lang w:eastAsia="tr-TR"/>
        </w:rPr>
        <w:t>Şişli'deki evinde arkadaşlarını toplayarak yurdun kurtulması için çeşitli çareler aramıştır.</w:t>
      </w:r>
    </w:p>
    <w:p w:rsidR="003F4E62" w:rsidRPr="00A1480E" w:rsidRDefault="003F4E62" w:rsidP="003F4E62">
      <w:pPr>
        <w:spacing w:after="0" w:line="240" w:lineRule="auto"/>
        <w:rPr>
          <w:rFonts w:eastAsia="Calibri" w:cs="Segoe UI"/>
          <w:b/>
          <w:bCs/>
          <w:sz w:val="20"/>
          <w:szCs w:val="20"/>
          <w:lang w:eastAsia="tr-TR"/>
        </w:rPr>
      </w:pPr>
      <w:r w:rsidRPr="00A1480E">
        <w:rPr>
          <w:rFonts w:eastAsia="Calibri" w:cs="Segoe UI"/>
          <w:b/>
          <w:bCs/>
          <w:sz w:val="20"/>
          <w:szCs w:val="20"/>
          <w:lang w:eastAsia="tr-TR"/>
        </w:rPr>
        <w:t xml:space="preserve">Yukarıdaki gelişmelerin Mustafa Kemal'in hangi özelliği hakkında bilgi verdiği </w:t>
      </w:r>
      <w:r w:rsidRPr="00A1480E">
        <w:rPr>
          <w:rFonts w:eastAsia="Calibri" w:cs="Segoe UI"/>
          <w:b/>
          <w:bCs/>
          <w:sz w:val="20"/>
          <w:szCs w:val="20"/>
          <w:u w:val="thick"/>
          <w:lang w:eastAsia="tr-TR"/>
        </w:rPr>
        <w:t>söylenemez</w:t>
      </w:r>
      <w:r w:rsidRPr="00A1480E">
        <w:rPr>
          <w:rFonts w:eastAsia="Calibri" w:cs="Segoe UI"/>
          <w:b/>
          <w:bCs/>
          <w:sz w:val="20"/>
          <w:szCs w:val="20"/>
          <w:lang w:eastAsia="tr-TR"/>
        </w:rPr>
        <w:t>?</w:t>
      </w:r>
    </w:p>
    <w:p w:rsidR="003F4E62" w:rsidRPr="00A1480E" w:rsidRDefault="003F4E62" w:rsidP="003F4E62">
      <w:pPr>
        <w:spacing w:after="0" w:line="240" w:lineRule="auto"/>
        <w:rPr>
          <w:rFonts w:eastAsia="Calibri" w:cs="Segoe UI"/>
          <w:sz w:val="20"/>
          <w:szCs w:val="20"/>
          <w:lang w:eastAsia="tr-TR"/>
        </w:rPr>
      </w:pPr>
      <w:r w:rsidRPr="00A1480E">
        <w:rPr>
          <w:rFonts w:eastAsia="Calibri" w:cs="Segoe UI"/>
          <w:bCs/>
          <w:sz w:val="20"/>
          <w:szCs w:val="20"/>
          <w:lang w:eastAsia="tr-TR"/>
        </w:rPr>
        <w:t>A)</w:t>
      </w:r>
      <w:r w:rsidRPr="00A1480E">
        <w:rPr>
          <w:rFonts w:eastAsia="Calibri" w:cs="Segoe UI"/>
          <w:sz w:val="20"/>
          <w:szCs w:val="20"/>
          <w:lang w:eastAsia="tr-TR"/>
        </w:rPr>
        <w:t xml:space="preserve">  Teşkilatçı</w:t>
      </w:r>
      <w:r w:rsidRPr="00A1480E">
        <w:rPr>
          <w:rFonts w:eastAsia="Calibri" w:cs="Segoe UI"/>
          <w:sz w:val="20"/>
          <w:szCs w:val="20"/>
          <w:lang w:eastAsia="tr-TR"/>
        </w:rPr>
        <w:tab/>
      </w:r>
      <w:r w:rsidRPr="00E71FFA">
        <w:rPr>
          <w:rFonts w:eastAsia="Calibri" w:cs="Segoe UI"/>
          <w:bCs/>
          <w:color w:val="FF0000"/>
          <w:sz w:val="20"/>
          <w:szCs w:val="20"/>
          <w:lang w:eastAsia="tr-TR"/>
        </w:rPr>
        <w:t xml:space="preserve">B) </w:t>
      </w:r>
      <w:r w:rsidRPr="00E71FFA">
        <w:rPr>
          <w:rFonts w:eastAsia="Calibri" w:cs="Segoe UI"/>
          <w:color w:val="FF0000"/>
          <w:sz w:val="20"/>
          <w:szCs w:val="20"/>
          <w:lang w:eastAsia="tr-TR"/>
        </w:rPr>
        <w:t xml:space="preserve"> İleri görüşlü</w:t>
      </w:r>
    </w:p>
    <w:p w:rsidR="003F4E62" w:rsidRPr="00A1480E" w:rsidRDefault="003F4E62" w:rsidP="003F4E62">
      <w:pPr>
        <w:spacing w:after="0" w:line="240" w:lineRule="auto"/>
        <w:rPr>
          <w:rFonts w:eastAsia="Calibri" w:cs="Segoe UI"/>
          <w:sz w:val="20"/>
          <w:szCs w:val="20"/>
          <w:lang w:eastAsia="tr-TR"/>
        </w:rPr>
      </w:pPr>
      <w:r w:rsidRPr="00A1480E">
        <w:rPr>
          <w:rFonts w:eastAsia="Calibri" w:cs="Segoe UI"/>
          <w:bCs/>
          <w:sz w:val="20"/>
          <w:szCs w:val="20"/>
          <w:lang w:eastAsia="tr-TR"/>
        </w:rPr>
        <w:t>C)</w:t>
      </w:r>
      <w:r w:rsidRPr="00A1480E">
        <w:rPr>
          <w:rFonts w:eastAsia="Calibri" w:cs="Segoe UI"/>
          <w:sz w:val="20"/>
          <w:szCs w:val="20"/>
          <w:lang w:eastAsia="tr-TR"/>
        </w:rPr>
        <w:t xml:space="preserve">  Lider</w:t>
      </w:r>
      <w:r w:rsidRPr="00A1480E">
        <w:rPr>
          <w:rFonts w:eastAsia="Calibri" w:cs="Segoe UI"/>
          <w:sz w:val="20"/>
          <w:szCs w:val="20"/>
          <w:lang w:eastAsia="tr-TR"/>
        </w:rPr>
        <w:tab/>
      </w:r>
      <w:r w:rsidRPr="00A1480E">
        <w:rPr>
          <w:rFonts w:eastAsia="Calibri" w:cs="Segoe UI"/>
          <w:sz w:val="20"/>
          <w:szCs w:val="20"/>
          <w:lang w:eastAsia="tr-TR"/>
        </w:rPr>
        <w:tab/>
      </w:r>
      <w:r w:rsidRPr="00A1480E">
        <w:rPr>
          <w:rFonts w:eastAsia="Calibri" w:cs="Segoe UI"/>
          <w:bCs/>
          <w:sz w:val="20"/>
          <w:szCs w:val="20"/>
          <w:lang w:eastAsia="tr-TR"/>
        </w:rPr>
        <w:t xml:space="preserve">D) </w:t>
      </w:r>
      <w:r w:rsidRPr="00A1480E">
        <w:rPr>
          <w:rFonts w:eastAsia="Calibri" w:cs="Segoe UI"/>
          <w:sz w:val="20"/>
          <w:szCs w:val="20"/>
          <w:lang w:eastAsia="tr-TR"/>
        </w:rPr>
        <w:t xml:space="preserve"> Vatansever</w:t>
      </w:r>
    </w:p>
    <w:p w:rsidR="00B92282" w:rsidRPr="00A1480E" w:rsidRDefault="00B92282" w:rsidP="00B92282">
      <w:pPr>
        <w:spacing w:after="0" w:line="240" w:lineRule="auto"/>
        <w:rPr>
          <w:rFonts w:eastAsia="Calibri" w:cs="Segoe UI"/>
          <w:bCs/>
          <w:sz w:val="20"/>
          <w:szCs w:val="20"/>
          <w:lang w:eastAsia="tr-TR"/>
        </w:rPr>
      </w:pPr>
    </w:p>
    <w:p w:rsidR="00B92282" w:rsidRPr="00A1480E" w:rsidRDefault="001606D4" w:rsidP="00B92282">
      <w:pPr>
        <w:pStyle w:val="AralkYok"/>
        <w:rPr>
          <w:rFonts w:cs="Segoe UI"/>
          <w:b/>
          <w:sz w:val="20"/>
          <w:szCs w:val="20"/>
        </w:rPr>
      </w:pPr>
      <w:r w:rsidRPr="00A1480E">
        <w:rPr>
          <w:rFonts w:cs="Segoe UI"/>
          <w:b/>
          <w:sz w:val="20"/>
          <w:szCs w:val="20"/>
        </w:rPr>
        <w:t xml:space="preserve">4. </w:t>
      </w:r>
      <w:r w:rsidR="00B92282" w:rsidRPr="00A1480E">
        <w:rPr>
          <w:rFonts w:cs="Segoe UI"/>
          <w:b/>
          <w:sz w:val="20"/>
          <w:szCs w:val="20"/>
        </w:rPr>
        <w:t>19. yüzyılda devletlerarası ilişkileri etkileyen olaylar hangisinde doğru olarak verilmiştir?</w:t>
      </w:r>
    </w:p>
    <w:p w:rsidR="00B92282" w:rsidRPr="00A1480E" w:rsidRDefault="00B92282" w:rsidP="00B92282">
      <w:pPr>
        <w:pStyle w:val="AralkYok"/>
        <w:rPr>
          <w:rFonts w:cs="Segoe UI"/>
          <w:sz w:val="20"/>
          <w:szCs w:val="20"/>
        </w:rPr>
      </w:pPr>
      <w:r w:rsidRPr="00A1480E">
        <w:rPr>
          <w:rFonts w:cs="Segoe UI"/>
          <w:sz w:val="20"/>
          <w:szCs w:val="20"/>
        </w:rPr>
        <w:t xml:space="preserve">A) Sanayi İnkılabı – Coğrafi Keşifler </w:t>
      </w:r>
    </w:p>
    <w:p w:rsidR="00B92282" w:rsidRPr="00E71FFA" w:rsidRDefault="00B92282" w:rsidP="00B92282">
      <w:pPr>
        <w:pStyle w:val="AralkYok"/>
        <w:rPr>
          <w:rFonts w:cs="Segoe UI"/>
          <w:color w:val="FF0000"/>
          <w:sz w:val="20"/>
          <w:szCs w:val="20"/>
        </w:rPr>
      </w:pPr>
      <w:r w:rsidRPr="00E71FFA">
        <w:rPr>
          <w:rFonts w:cs="Segoe UI"/>
          <w:color w:val="FF0000"/>
          <w:sz w:val="20"/>
          <w:szCs w:val="20"/>
        </w:rPr>
        <w:t xml:space="preserve">B) Sanayi İnkılabı – Fransız İhtilali </w:t>
      </w:r>
    </w:p>
    <w:p w:rsidR="00B92282" w:rsidRPr="00A1480E" w:rsidRDefault="00B92282" w:rsidP="00B92282">
      <w:pPr>
        <w:pStyle w:val="AralkYok"/>
        <w:rPr>
          <w:rFonts w:cs="Segoe UI"/>
          <w:sz w:val="20"/>
          <w:szCs w:val="20"/>
        </w:rPr>
      </w:pPr>
      <w:r w:rsidRPr="00A1480E">
        <w:rPr>
          <w:rFonts w:cs="Segoe UI"/>
          <w:sz w:val="20"/>
          <w:szCs w:val="20"/>
        </w:rPr>
        <w:t xml:space="preserve">C) Sanayi inkılabı – Reform Hareketleri </w:t>
      </w:r>
    </w:p>
    <w:p w:rsidR="00B92282" w:rsidRPr="00A1480E" w:rsidRDefault="00B92282" w:rsidP="00B92282">
      <w:pPr>
        <w:spacing w:after="0" w:line="240" w:lineRule="auto"/>
        <w:rPr>
          <w:rFonts w:eastAsia="Calibri" w:cs="Segoe UI"/>
          <w:bCs/>
          <w:sz w:val="20"/>
          <w:szCs w:val="20"/>
          <w:lang w:eastAsia="tr-TR"/>
        </w:rPr>
      </w:pPr>
      <w:r w:rsidRPr="00A1480E">
        <w:rPr>
          <w:rFonts w:cs="Segoe UI"/>
          <w:sz w:val="20"/>
          <w:szCs w:val="20"/>
        </w:rPr>
        <w:t>D) Rönesans Hareketleri – Fransız İhtilali</w:t>
      </w:r>
    </w:p>
    <w:p w:rsidR="00B92282" w:rsidRPr="00A1480E" w:rsidRDefault="00B92282" w:rsidP="00B92282">
      <w:pPr>
        <w:spacing w:after="0" w:line="240" w:lineRule="auto"/>
        <w:rPr>
          <w:rFonts w:eastAsia="Calibri" w:cs="Segoe UI"/>
          <w:b/>
          <w:bCs/>
          <w:sz w:val="20"/>
          <w:szCs w:val="20"/>
          <w:lang w:eastAsia="tr-TR"/>
        </w:rPr>
      </w:pPr>
    </w:p>
    <w:p w:rsidR="00B92282" w:rsidRPr="00A1480E" w:rsidRDefault="001606D4" w:rsidP="00B92282">
      <w:pPr>
        <w:pStyle w:val="AralkYok"/>
        <w:rPr>
          <w:b/>
          <w:sz w:val="20"/>
          <w:szCs w:val="20"/>
        </w:rPr>
      </w:pPr>
      <w:r w:rsidRPr="00A1480E">
        <w:rPr>
          <w:b/>
          <w:sz w:val="20"/>
          <w:szCs w:val="20"/>
        </w:rPr>
        <w:t>5.</w:t>
      </w:r>
      <w:r w:rsidRPr="00A1480E">
        <w:rPr>
          <w:sz w:val="20"/>
          <w:szCs w:val="20"/>
        </w:rPr>
        <w:t xml:space="preserve"> </w:t>
      </w:r>
      <w:r w:rsidR="00B92282" w:rsidRPr="00A1480E">
        <w:rPr>
          <w:sz w:val="20"/>
          <w:szCs w:val="20"/>
        </w:rPr>
        <w:t xml:space="preserve">20. yüzyılın başlarına gelindiğinde Avrupa’da siyasi ortam oldukça gergindi. Olası bir savaş için bütün şartlar oluşmuştu. Bu gergin atmosferde savaş başlayacak kıvılcımını arıyordu. </w:t>
      </w:r>
    </w:p>
    <w:p w:rsidR="00B92282" w:rsidRPr="00A1480E" w:rsidRDefault="00B92282" w:rsidP="00B92282">
      <w:pPr>
        <w:pStyle w:val="AralkYok"/>
        <w:rPr>
          <w:rFonts w:cs="Segoe UI"/>
          <w:b/>
          <w:sz w:val="20"/>
          <w:szCs w:val="20"/>
        </w:rPr>
      </w:pPr>
      <w:r w:rsidRPr="00A1480E">
        <w:rPr>
          <w:rFonts w:cs="Segoe UI"/>
          <w:b/>
          <w:sz w:val="20"/>
          <w:szCs w:val="20"/>
        </w:rPr>
        <w:t>Savaşın başlamasına neden olan kıvılcım aşağıdakilerden hangisidir?</w:t>
      </w:r>
    </w:p>
    <w:p w:rsidR="00B92282" w:rsidRPr="00E71FFA" w:rsidRDefault="00B92282" w:rsidP="00B92282">
      <w:pPr>
        <w:pStyle w:val="AralkYok"/>
        <w:rPr>
          <w:rFonts w:cs="Segoe UI"/>
          <w:color w:val="FF0000"/>
          <w:sz w:val="20"/>
          <w:szCs w:val="20"/>
        </w:rPr>
      </w:pPr>
      <w:r w:rsidRPr="00E71FFA">
        <w:rPr>
          <w:rFonts w:cs="Segoe UI"/>
          <w:color w:val="FF0000"/>
          <w:sz w:val="20"/>
          <w:szCs w:val="20"/>
        </w:rPr>
        <w:t xml:space="preserve">A) Avusturya-Macaristan veliahdının bir Sırp tarafından öldürülmesi </w:t>
      </w:r>
    </w:p>
    <w:p w:rsidR="00B92282" w:rsidRPr="00A1480E" w:rsidRDefault="00B92282" w:rsidP="00B92282">
      <w:pPr>
        <w:pStyle w:val="AralkYok"/>
        <w:rPr>
          <w:rFonts w:cs="Segoe UI"/>
          <w:sz w:val="20"/>
          <w:szCs w:val="20"/>
        </w:rPr>
      </w:pPr>
      <w:r w:rsidRPr="00A1480E">
        <w:rPr>
          <w:rFonts w:cs="Segoe UI"/>
          <w:sz w:val="20"/>
          <w:szCs w:val="20"/>
        </w:rPr>
        <w:t>B) İtalya’nın saf değiştirerek İtilaf Devletleri blokuna katılması</w:t>
      </w:r>
    </w:p>
    <w:p w:rsidR="00B92282" w:rsidRPr="00A1480E" w:rsidRDefault="00B92282" w:rsidP="00B92282">
      <w:pPr>
        <w:pStyle w:val="AralkYok"/>
        <w:rPr>
          <w:rFonts w:cs="Segoe UI"/>
          <w:sz w:val="20"/>
          <w:szCs w:val="20"/>
        </w:rPr>
      </w:pPr>
      <w:r w:rsidRPr="00A1480E">
        <w:rPr>
          <w:rFonts w:cs="Segoe UI"/>
          <w:sz w:val="20"/>
          <w:szCs w:val="20"/>
        </w:rPr>
        <w:t>C) Rusya’nın Akdeniz’e inmeye çalışması</w:t>
      </w:r>
    </w:p>
    <w:p w:rsidR="00B92282" w:rsidRPr="00A1480E" w:rsidRDefault="00B92282" w:rsidP="00B92282">
      <w:pPr>
        <w:pStyle w:val="AralkYok"/>
        <w:rPr>
          <w:rFonts w:cs="Segoe UI"/>
          <w:sz w:val="20"/>
          <w:szCs w:val="20"/>
        </w:rPr>
      </w:pPr>
      <w:r w:rsidRPr="00A1480E">
        <w:rPr>
          <w:rFonts w:cs="Segoe UI"/>
          <w:sz w:val="20"/>
          <w:szCs w:val="20"/>
        </w:rPr>
        <w:t>D) Osmanlı Devleti ile Almanya arasında gizli bir ittifak yapılması</w:t>
      </w:r>
    </w:p>
    <w:p w:rsidR="003F4E62" w:rsidRPr="00A1480E" w:rsidRDefault="001606D4" w:rsidP="003F4E62">
      <w:pPr>
        <w:spacing w:after="0" w:line="240" w:lineRule="auto"/>
        <w:rPr>
          <w:rFonts w:cs="Segoe UI"/>
          <w:b/>
          <w:sz w:val="20"/>
          <w:szCs w:val="20"/>
        </w:rPr>
      </w:pPr>
      <w:r w:rsidRPr="00A1480E">
        <w:rPr>
          <w:rFonts w:cs="Segoe UI"/>
          <w:b/>
          <w:sz w:val="20"/>
          <w:szCs w:val="20"/>
        </w:rPr>
        <w:lastRenderedPageBreak/>
        <w:t xml:space="preserve">6. </w:t>
      </w:r>
      <w:r w:rsidR="003F4E62" w:rsidRPr="00A1480E">
        <w:rPr>
          <w:rFonts w:cs="Segoe UI"/>
          <w:b/>
          <w:sz w:val="20"/>
          <w:szCs w:val="20"/>
        </w:rPr>
        <w:t xml:space="preserve">Aşağıdakilerden hangisi I. Dünya Savaşı'nın sebepleri arasında </w:t>
      </w:r>
      <w:r w:rsidR="003F4E62" w:rsidRPr="00A1480E">
        <w:rPr>
          <w:rFonts w:cs="Segoe UI"/>
          <w:b/>
          <w:sz w:val="20"/>
          <w:szCs w:val="20"/>
          <w:u w:val="single"/>
        </w:rPr>
        <w:t>yer almaz?</w:t>
      </w:r>
      <w:r w:rsidR="003F4E62" w:rsidRPr="00A1480E">
        <w:rPr>
          <w:rFonts w:cs="Segoe UI"/>
          <w:b/>
          <w:sz w:val="20"/>
          <w:szCs w:val="20"/>
        </w:rPr>
        <w:t xml:space="preserve"> </w:t>
      </w:r>
    </w:p>
    <w:p w:rsidR="003F4E62" w:rsidRPr="00A1480E" w:rsidRDefault="003F4E62" w:rsidP="003F4E62">
      <w:pPr>
        <w:spacing w:after="0" w:line="240" w:lineRule="auto"/>
        <w:rPr>
          <w:rFonts w:cs="Segoe UI"/>
          <w:sz w:val="20"/>
          <w:szCs w:val="20"/>
        </w:rPr>
      </w:pPr>
      <w:r w:rsidRPr="00A1480E">
        <w:rPr>
          <w:rFonts w:cs="Segoe UI"/>
          <w:sz w:val="20"/>
          <w:szCs w:val="20"/>
        </w:rPr>
        <w:t>A) Avrupalı devletlerin ham madde ve pazar arayışı</w:t>
      </w:r>
    </w:p>
    <w:p w:rsidR="003F4E62" w:rsidRPr="00A1480E" w:rsidRDefault="003F4E62" w:rsidP="003F4E62">
      <w:pPr>
        <w:spacing w:after="0" w:line="240" w:lineRule="auto"/>
        <w:rPr>
          <w:rFonts w:cs="Segoe UI"/>
          <w:sz w:val="20"/>
          <w:szCs w:val="20"/>
        </w:rPr>
      </w:pPr>
      <w:r w:rsidRPr="00A1480E">
        <w:rPr>
          <w:rFonts w:cs="Segoe UI"/>
          <w:sz w:val="20"/>
          <w:szCs w:val="20"/>
        </w:rPr>
        <w:t>B) Avusturya - Macaristan ile Rusya’nın Balkanlar üzerindeki rekabeti</w:t>
      </w:r>
    </w:p>
    <w:p w:rsidR="003F4E62" w:rsidRPr="00A1480E" w:rsidRDefault="003F4E62" w:rsidP="003F4E62">
      <w:pPr>
        <w:spacing w:after="0" w:line="240" w:lineRule="auto"/>
        <w:rPr>
          <w:rFonts w:cs="Segoe UI"/>
          <w:sz w:val="20"/>
          <w:szCs w:val="20"/>
        </w:rPr>
      </w:pPr>
      <w:r w:rsidRPr="00A1480E">
        <w:rPr>
          <w:rFonts w:cs="Segoe UI"/>
          <w:sz w:val="20"/>
          <w:szCs w:val="20"/>
        </w:rPr>
        <w:t xml:space="preserve">C) Almanya ve Fransa’nın </w:t>
      </w:r>
      <w:proofErr w:type="spellStart"/>
      <w:r w:rsidRPr="00A1480E">
        <w:rPr>
          <w:rFonts w:cs="Segoe UI"/>
          <w:sz w:val="20"/>
          <w:szCs w:val="20"/>
        </w:rPr>
        <w:t>Alsas-Loren</w:t>
      </w:r>
      <w:proofErr w:type="spellEnd"/>
      <w:r w:rsidRPr="00A1480E">
        <w:rPr>
          <w:rFonts w:cs="Segoe UI"/>
          <w:sz w:val="20"/>
          <w:szCs w:val="20"/>
        </w:rPr>
        <w:t xml:space="preserve"> için çatışması</w:t>
      </w:r>
    </w:p>
    <w:p w:rsidR="003F4E62" w:rsidRPr="00E71FFA" w:rsidRDefault="003F4E62" w:rsidP="003F4E62">
      <w:pPr>
        <w:spacing w:after="0" w:line="240" w:lineRule="auto"/>
        <w:rPr>
          <w:rFonts w:cs="Segoe UI"/>
          <w:color w:val="FF0000"/>
          <w:sz w:val="20"/>
          <w:szCs w:val="20"/>
        </w:rPr>
      </w:pPr>
      <w:r w:rsidRPr="00E71FFA">
        <w:rPr>
          <w:rFonts w:cs="Segoe UI"/>
          <w:color w:val="FF0000"/>
          <w:sz w:val="20"/>
          <w:szCs w:val="20"/>
        </w:rPr>
        <w:t xml:space="preserve">D) Osmanlı’nın Avrupa’da etkin bir güç olmak istemesi </w:t>
      </w:r>
    </w:p>
    <w:p w:rsidR="003F4E62" w:rsidRPr="00A1480E" w:rsidRDefault="003F4E62" w:rsidP="003F4E62">
      <w:pPr>
        <w:pStyle w:val="AralkYok"/>
        <w:rPr>
          <w:rFonts w:cs="Segoe UI"/>
          <w:b/>
          <w:sz w:val="20"/>
          <w:szCs w:val="20"/>
        </w:rPr>
      </w:pPr>
    </w:p>
    <w:p w:rsidR="003F4E62" w:rsidRPr="00A1480E" w:rsidRDefault="003F4E62" w:rsidP="003F4E62">
      <w:pPr>
        <w:pStyle w:val="AralkYok"/>
        <w:rPr>
          <w:rFonts w:cs="Segoe UI"/>
          <w:b/>
          <w:sz w:val="20"/>
          <w:szCs w:val="20"/>
        </w:rPr>
      </w:pPr>
    </w:p>
    <w:p w:rsidR="003F4E62" w:rsidRPr="00A1480E" w:rsidRDefault="001606D4" w:rsidP="003F4E62">
      <w:pPr>
        <w:pStyle w:val="AralkYok"/>
        <w:rPr>
          <w:rFonts w:cs="Segoe UI"/>
          <w:b/>
          <w:sz w:val="20"/>
          <w:szCs w:val="20"/>
        </w:rPr>
      </w:pPr>
      <w:r w:rsidRPr="00A1480E">
        <w:rPr>
          <w:rFonts w:cs="Segoe UI"/>
          <w:b/>
          <w:sz w:val="20"/>
          <w:szCs w:val="20"/>
        </w:rPr>
        <w:t>7.</w:t>
      </w:r>
      <w:r w:rsidR="003F4E62" w:rsidRPr="00A1480E">
        <w:rPr>
          <w:rFonts w:cs="Segoe UI"/>
          <w:sz w:val="20"/>
          <w:szCs w:val="20"/>
        </w:rPr>
        <w:t xml:space="preserve"> </w:t>
      </w:r>
      <w:r w:rsidRPr="00A1480E">
        <w:rPr>
          <w:rFonts w:cs="Segoe UI"/>
          <w:b/>
          <w:sz w:val="20"/>
          <w:szCs w:val="20"/>
        </w:rPr>
        <w:t>Birinci</w:t>
      </w:r>
      <w:r w:rsidR="003F4E62" w:rsidRPr="00A1480E">
        <w:rPr>
          <w:rFonts w:cs="Segoe UI"/>
          <w:b/>
          <w:sz w:val="20"/>
          <w:szCs w:val="20"/>
        </w:rPr>
        <w:t xml:space="preserve"> Dünya Savaşı’nda, İtilaf Devletleri hem Rusya’ya yardım etmek hem de Osmanlı Devleti’ni savaş dışı bırakmak için hangi cephede savaşmışlardır?</w:t>
      </w:r>
    </w:p>
    <w:p w:rsidR="003F4E62" w:rsidRPr="00A1480E" w:rsidRDefault="003F4E62" w:rsidP="003F4E62">
      <w:pPr>
        <w:pStyle w:val="AralkYok"/>
        <w:rPr>
          <w:rFonts w:cs="Segoe UI"/>
          <w:sz w:val="20"/>
          <w:szCs w:val="20"/>
        </w:rPr>
      </w:pPr>
      <w:r w:rsidRPr="00A1480E">
        <w:rPr>
          <w:rFonts w:cs="Segoe UI"/>
          <w:sz w:val="20"/>
          <w:szCs w:val="20"/>
        </w:rPr>
        <w:t xml:space="preserve">A) Kafkasya </w:t>
      </w:r>
      <w:proofErr w:type="gramStart"/>
      <w:r w:rsidRPr="00A1480E">
        <w:rPr>
          <w:rFonts w:cs="Segoe UI"/>
          <w:sz w:val="20"/>
          <w:szCs w:val="20"/>
        </w:rPr>
        <w:t xml:space="preserve">Cephesi       </w:t>
      </w:r>
      <w:r w:rsidRPr="00E71FFA">
        <w:rPr>
          <w:rFonts w:cs="Segoe UI"/>
          <w:color w:val="FF0000"/>
          <w:sz w:val="20"/>
          <w:szCs w:val="20"/>
        </w:rPr>
        <w:t>B</w:t>
      </w:r>
      <w:proofErr w:type="gramEnd"/>
      <w:r w:rsidRPr="00E71FFA">
        <w:rPr>
          <w:rFonts w:cs="Segoe UI"/>
          <w:color w:val="FF0000"/>
          <w:sz w:val="20"/>
          <w:szCs w:val="20"/>
        </w:rPr>
        <w:t xml:space="preserve">) Çanakkale Cephesi </w:t>
      </w:r>
    </w:p>
    <w:p w:rsidR="003F4E62" w:rsidRPr="00A1480E" w:rsidRDefault="003F4E62" w:rsidP="003F4E62">
      <w:pPr>
        <w:pStyle w:val="AralkYok"/>
        <w:rPr>
          <w:rFonts w:cs="Segoe UI"/>
          <w:sz w:val="20"/>
          <w:szCs w:val="20"/>
        </w:rPr>
      </w:pPr>
      <w:r w:rsidRPr="00A1480E">
        <w:rPr>
          <w:rFonts w:cs="Segoe UI"/>
          <w:sz w:val="20"/>
          <w:szCs w:val="20"/>
        </w:rPr>
        <w:t xml:space="preserve">C) Sina Filistin </w:t>
      </w:r>
      <w:proofErr w:type="gramStart"/>
      <w:r w:rsidRPr="00A1480E">
        <w:rPr>
          <w:rFonts w:cs="Segoe UI"/>
          <w:sz w:val="20"/>
          <w:szCs w:val="20"/>
        </w:rPr>
        <w:t>Cephesi   D</w:t>
      </w:r>
      <w:proofErr w:type="gramEnd"/>
      <w:r w:rsidRPr="00A1480E">
        <w:rPr>
          <w:rFonts w:cs="Segoe UI"/>
          <w:sz w:val="20"/>
          <w:szCs w:val="20"/>
        </w:rPr>
        <w:t>) Irak Cephesi</w:t>
      </w:r>
    </w:p>
    <w:p w:rsidR="003F4E62" w:rsidRPr="00A1480E" w:rsidRDefault="003F4E62" w:rsidP="003F4E62">
      <w:pPr>
        <w:pStyle w:val="AralkYok"/>
        <w:rPr>
          <w:rFonts w:cs="Segoe UI"/>
          <w:sz w:val="20"/>
          <w:szCs w:val="20"/>
        </w:rPr>
      </w:pPr>
    </w:p>
    <w:p w:rsidR="003F4E62" w:rsidRPr="00A1480E" w:rsidRDefault="003F4E62" w:rsidP="003F4E62">
      <w:pPr>
        <w:pStyle w:val="AralkYok"/>
        <w:rPr>
          <w:rFonts w:cs="Segoe UI"/>
          <w:b/>
          <w:sz w:val="20"/>
          <w:szCs w:val="20"/>
        </w:rPr>
      </w:pPr>
    </w:p>
    <w:p w:rsidR="003F4E62" w:rsidRPr="00A1480E" w:rsidRDefault="001606D4" w:rsidP="003F4E62">
      <w:pPr>
        <w:pStyle w:val="AralkYok"/>
        <w:rPr>
          <w:rFonts w:cs="Segoe UI"/>
          <w:sz w:val="20"/>
          <w:szCs w:val="20"/>
        </w:rPr>
      </w:pPr>
      <w:r w:rsidRPr="00A1480E">
        <w:rPr>
          <w:rFonts w:cs="Segoe UI"/>
          <w:b/>
          <w:sz w:val="20"/>
          <w:szCs w:val="20"/>
        </w:rPr>
        <w:t>8</w:t>
      </w:r>
      <w:r w:rsidR="003F4E62" w:rsidRPr="00A1480E">
        <w:rPr>
          <w:rFonts w:cs="Segoe UI"/>
          <w:b/>
          <w:sz w:val="20"/>
          <w:szCs w:val="20"/>
        </w:rPr>
        <w:t>.</w:t>
      </w:r>
      <w:r w:rsidR="003F4E62" w:rsidRPr="00A1480E">
        <w:rPr>
          <w:rFonts w:cs="Segoe UI"/>
          <w:sz w:val="20"/>
          <w:szCs w:val="20"/>
        </w:rPr>
        <w:t xml:space="preserve"> Almanlar 20. yüzyıl başlarında Osmanlı padişahının halife sıfatını kullanarak İngiliz ve Fransız sömürgesi durumundaki Müslüman milletleri ayaklandırmayı planlamışlardır.</w:t>
      </w:r>
    </w:p>
    <w:p w:rsidR="003F4E62" w:rsidRPr="00A1480E" w:rsidRDefault="003F4E62" w:rsidP="003F4E62">
      <w:pPr>
        <w:pStyle w:val="AralkYok"/>
        <w:rPr>
          <w:rFonts w:cs="Segoe UI"/>
          <w:b/>
          <w:sz w:val="20"/>
          <w:szCs w:val="20"/>
        </w:rPr>
      </w:pPr>
      <w:r w:rsidRPr="00A1480E">
        <w:rPr>
          <w:rFonts w:cs="Segoe UI"/>
          <w:b/>
          <w:sz w:val="20"/>
          <w:szCs w:val="20"/>
        </w:rPr>
        <w:t>Buna göre, Almanya'nın aşağıdaki fikir akımlarının hangisinden yararlanmaya çalıştığı söylenebilir?</w:t>
      </w:r>
    </w:p>
    <w:p w:rsidR="003F4E62" w:rsidRPr="00A1480E" w:rsidRDefault="003F4E62" w:rsidP="003F4E62">
      <w:pPr>
        <w:pStyle w:val="AralkYok"/>
        <w:rPr>
          <w:rFonts w:cs="Segoe UI"/>
          <w:sz w:val="20"/>
          <w:szCs w:val="20"/>
        </w:rPr>
      </w:pPr>
      <w:r w:rsidRPr="00E71FFA">
        <w:rPr>
          <w:rFonts w:cs="Segoe UI"/>
          <w:color w:val="FF0000"/>
          <w:sz w:val="20"/>
          <w:szCs w:val="20"/>
        </w:rPr>
        <w:t>A) İslamcılık</w:t>
      </w:r>
      <w:r w:rsidRPr="00A1480E">
        <w:rPr>
          <w:rFonts w:cs="Segoe UI"/>
          <w:sz w:val="20"/>
          <w:szCs w:val="20"/>
        </w:rPr>
        <w:tab/>
      </w:r>
      <w:r w:rsidRPr="00A1480E">
        <w:rPr>
          <w:rFonts w:cs="Segoe UI"/>
          <w:sz w:val="20"/>
          <w:szCs w:val="20"/>
        </w:rPr>
        <w:tab/>
        <w:t>B)Türkçülük</w:t>
      </w:r>
    </w:p>
    <w:p w:rsidR="00B92282" w:rsidRPr="00A1480E" w:rsidRDefault="003F4E62" w:rsidP="003F4E62">
      <w:r w:rsidRPr="00A1480E">
        <w:rPr>
          <w:rFonts w:cs="Segoe UI"/>
          <w:sz w:val="20"/>
          <w:szCs w:val="20"/>
        </w:rPr>
        <w:t>C) Osmanlıcılık</w:t>
      </w:r>
      <w:r w:rsidRPr="00A1480E">
        <w:rPr>
          <w:rFonts w:cs="Segoe UI"/>
          <w:sz w:val="20"/>
          <w:szCs w:val="20"/>
        </w:rPr>
        <w:tab/>
      </w:r>
      <w:r w:rsidRPr="00A1480E">
        <w:rPr>
          <w:rFonts w:cs="Segoe UI"/>
          <w:sz w:val="20"/>
          <w:szCs w:val="20"/>
        </w:rPr>
        <w:tab/>
        <w:t>D) Batıcılık</w:t>
      </w:r>
    </w:p>
    <w:p w:rsidR="00B92282" w:rsidRPr="00A1480E" w:rsidRDefault="001606D4" w:rsidP="00B92282">
      <w:pPr>
        <w:pStyle w:val="AralkYok"/>
        <w:rPr>
          <w:rFonts w:cs="Segoe UI"/>
          <w:b/>
          <w:sz w:val="20"/>
          <w:szCs w:val="20"/>
        </w:rPr>
      </w:pPr>
      <w:r w:rsidRPr="00A1480E">
        <w:rPr>
          <w:rFonts w:cs="Segoe UI"/>
          <w:b/>
          <w:sz w:val="20"/>
          <w:szCs w:val="20"/>
        </w:rPr>
        <w:t xml:space="preserve">9. </w:t>
      </w:r>
      <w:r w:rsidR="00B92282" w:rsidRPr="00A1480E">
        <w:rPr>
          <w:rFonts w:cs="Segoe UI"/>
          <w:b/>
          <w:sz w:val="20"/>
          <w:szCs w:val="20"/>
        </w:rPr>
        <w:t xml:space="preserve">Osmanlı Devletinin I. Dünya Savaşı’nda çarpıştığı cephelerden hangisinin sonuçları ve etkileri açısından Kurtuluş Savaşı’na temel oluşturduğu söylenebilir? </w:t>
      </w:r>
    </w:p>
    <w:p w:rsidR="00B92282" w:rsidRPr="00E71FFA" w:rsidRDefault="00B92282" w:rsidP="00B92282">
      <w:pPr>
        <w:pStyle w:val="AralkYok"/>
        <w:rPr>
          <w:rFonts w:cs="Segoe UI"/>
          <w:color w:val="FF0000"/>
          <w:sz w:val="20"/>
          <w:szCs w:val="20"/>
        </w:rPr>
      </w:pPr>
      <w:r w:rsidRPr="00A1480E">
        <w:rPr>
          <w:rFonts w:cs="Segoe UI"/>
          <w:sz w:val="20"/>
          <w:szCs w:val="20"/>
        </w:rPr>
        <w:t xml:space="preserve">A) Irak Cephesi </w:t>
      </w:r>
      <w:r w:rsidRPr="00A1480E">
        <w:rPr>
          <w:rFonts w:cs="Segoe UI"/>
          <w:sz w:val="20"/>
          <w:szCs w:val="20"/>
        </w:rPr>
        <w:tab/>
      </w:r>
      <w:r w:rsidRPr="00A1480E">
        <w:rPr>
          <w:rFonts w:cs="Segoe UI"/>
          <w:sz w:val="20"/>
          <w:szCs w:val="20"/>
        </w:rPr>
        <w:tab/>
      </w:r>
      <w:r w:rsidRPr="00E71FFA">
        <w:rPr>
          <w:rFonts w:cs="Segoe UI"/>
          <w:color w:val="FF0000"/>
          <w:sz w:val="20"/>
          <w:szCs w:val="20"/>
        </w:rPr>
        <w:t xml:space="preserve">B) Çanakkale Cephesi     </w:t>
      </w:r>
      <w:r w:rsidRPr="00E71FFA">
        <w:rPr>
          <w:rFonts w:cs="Segoe UI"/>
          <w:color w:val="FF0000"/>
          <w:sz w:val="20"/>
          <w:szCs w:val="20"/>
        </w:rPr>
        <w:tab/>
      </w:r>
    </w:p>
    <w:p w:rsidR="00B92282" w:rsidRPr="00A1480E" w:rsidRDefault="00B92282" w:rsidP="00B92282">
      <w:pPr>
        <w:pStyle w:val="AralkYok"/>
        <w:rPr>
          <w:rFonts w:cs="Segoe UI"/>
          <w:sz w:val="20"/>
          <w:szCs w:val="20"/>
        </w:rPr>
      </w:pPr>
      <w:r w:rsidRPr="00A1480E">
        <w:rPr>
          <w:rFonts w:cs="Segoe UI"/>
          <w:sz w:val="20"/>
          <w:szCs w:val="20"/>
        </w:rPr>
        <w:t>C) Kanal Cephesi</w:t>
      </w:r>
      <w:r w:rsidRPr="00A1480E">
        <w:rPr>
          <w:rFonts w:cs="Segoe UI"/>
          <w:sz w:val="20"/>
          <w:szCs w:val="20"/>
        </w:rPr>
        <w:tab/>
        <w:t xml:space="preserve">               </w:t>
      </w:r>
      <w:r w:rsidR="00E71FFA">
        <w:rPr>
          <w:rFonts w:cs="Segoe UI"/>
          <w:sz w:val="20"/>
          <w:szCs w:val="20"/>
        </w:rPr>
        <w:t xml:space="preserve"> </w:t>
      </w:r>
      <w:r w:rsidRPr="00A1480E">
        <w:rPr>
          <w:rFonts w:cs="Segoe UI"/>
          <w:sz w:val="20"/>
          <w:szCs w:val="20"/>
        </w:rPr>
        <w:t>D) Kafkas Cephesi</w:t>
      </w:r>
    </w:p>
    <w:p w:rsidR="00B92282" w:rsidRPr="00A1480E" w:rsidRDefault="00B92282" w:rsidP="00B92282">
      <w:pPr>
        <w:spacing w:after="0" w:line="240" w:lineRule="auto"/>
        <w:rPr>
          <w:rFonts w:eastAsia="Calibri" w:cs="Segoe UI"/>
          <w:bCs/>
          <w:sz w:val="20"/>
          <w:szCs w:val="20"/>
          <w:lang w:eastAsia="tr-TR"/>
        </w:rPr>
      </w:pPr>
    </w:p>
    <w:p w:rsidR="00B92282" w:rsidRPr="00A1480E" w:rsidRDefault="001606D4" w:rsidP="00B92282">
      <w:pPr>
        <w:spacing w:after="0" w:line="240" w:lineRule="auto"/>
        <w:rPr>
          <w:rFonts w:eastAsia="Calibri" w:cs="Segoe UI"/>
          <w:bCs/>
          <w:sz w:val="20"/>
          <w:szCs w:val="20"/>
          <w:lang w:eastAsia="tr-TR"/>
        </w:rPr>
      </w:pPr>
      <w:r w:rsidRPr="00A1480E">
        <w:rPr>
          <w:rFonts w:eastAsia="Calibri" w:cs="Segoe UI"/>
          <w:b/>
          <w:bCs/>
          <w:sz w:val="20"/>
          <w:szCs w:val="20"/>
          <w:lang w:eastAsia="tr-TR"/>
        </w:rPr>
        <w:t>10.</w:t>
      </w:r>
      <w:r w:rsidRPr="00A1480E">
        <w:rPr>
          <w:rFonts w:eastAsia="Calibri" w:cs="Segoe UI"/>
          <w:bCs/>
          <w:sz w:val="20"/>
          <w:szCs w:val="20"/>
          <w:lang w:eastAsia="tr-TR"/>
        </w:rPr>
        <w:t xml:space="preserve"> </w:t>
      </w:r>
      <w:r w:rsidR="00B92282" w:rsidRPr="00A1480E">
        <w:rPr>
          <w:rFonts w:eastAsia="Calibri" w:cs="Segoe UI"/>
          <w:bCs/>
          <w:sz w:val="20"/>
          <w:szCs w:val="20"/>
          <w:lang w:eastAsia="tr-TR"/>
        </w:rPr>
        <w:t xml:space="preserve">Mondros Ateşkes Antlaşması'na göre, Toros tünelleri, İtilaf Devletleri tarafından işgal olunacaktı. Hükümet haberleşmesi dışında, telsiz, telgraf ve kabloların denetimi de İtilaf Devletlerine geçecekti. </w:t>
      </w:r>
    </w:p>
    <w:p w:rsidR="00B92282" w:rsidRPr="00A1480E" w:rsidRDefault="00B92282" w:rsidP="00B92282">
      <w:pPr>
        <w:spacing w:after="0" w:line="240" w:lineRule="auto"/>
        <w:rPr>
          <w:rFonts w:eastAsia="Calibri" w:cs="Segoe UI"/>
          <w:bCs/>
          <w:sz w:val="20"/>
          <w:szCs w:val="20"/>
          <w:lang w:eastAsia="tr-TR"/>
        </w:rPr>
      </w:pPr>
      <w:r w:rsidRPr="00A1480E">
        <w:rPr>
          <w:rFonts w:eastAsia="Calibri" w:cs="Segoe UI"/>
          <w:b/>
          <w:bCs/>
          <w:sz w:val="20"/>
          <w:szCs w:val="20"/>
          <w:lang w:eastAsia="tr-TR"/>
        </w:rPr>
        <w:t xml:space="preserve">İtilaf Devletlerinin bu maddelerle aşağıdakilerden hangisini </w:t>
      </w:r>
      <w:r w:rsidRPr="00E71FFA">
        <w:rPr>
          <w:rFonts w:eastAsia="Calibri" w:cs="Segoe UI"/>
          <w:b/>
          <w:bCs/>
          <w:sz w:val="20"/>
          <w:szCs w:val="20"/>
          <w:u w:val="single"/>
          <w:lang w:eastAsia="tr-TR"/>
        </w:rPr>
        <w:t>doğrudan</w:t>
      </w:r>
      <w:r w:rsidRPr="00A1480E">
        <w:rPr>
          <w:rFonts w:eastAsia="Calibri" w:cs="Segoe UI"/>
          <w:b/>
          <w:bCs/>
          <w:sz w:val="20"/>
          <w:szCs w:val="20"/>
          <w:lang w:eastAsia="tr-TR"/>
        </w:rPr>
        <w:t xml:space="preserve"> amaçladıkları söylenebilir?</w:t>
      </w:r>
      <w:r w:rsidRPr="00A1480E">
        <w:rPr>
          <w:rFonts w:eastAsia="Calibri" w:cs="Segoe UI"/>
          <w:bCs/>
          <w:sz w:val="20"/>
          <w:szCs w:val="20"/>
          <w:lang w:eastAsia="tr-TR"/>
        </w:rPr>
        <w:br/>
        <w:t>A) Osmanlı ülkesi ile kolay iletişim kurmayı</w:t>
      </w:r>
      <w:r w:rsidRPr="00A1480E">
        <w:rPr>
          <w:rFonts w:eastAsia="Calibri" w:cs="Segoe UI"/>
          <w:bCs/>
          <w:sz w:val="20"/>
          <w:szCs w:val="20"/>
          <w:lang w:eastAsia="tr-TR"/>
        </w:rPr>
        <w:tab/>
      </w:r>
      <w:r w:rsidRPr="00A1480E">
        <w:rPr>
          <w:rFonts w:eastAsia="Calibri" w:cs="Segoe UI"/>
          <w:bCs/>
          <w:sz w:val="20"/>
          <w:szCs w:val="20"/>
          <w:lang w:eastAsia="tr-TR"/>
        </w:rPr>
        <w:br/>
        <w:t>B) İstanbul Hükümeti'nin Anadolu'daki etkinliğini artırmayı</w:t>
      </w:r>
      <w:r w:rsidRPr="00A1480E">
        <w:rPr>
          <w:rFonts w:eastAsia="Calibri" w:cs="Segoe UI"/>
          <w:bCs/>
          <w:sz w:val="20"/>
          <w:szCs w:val="20"/>
          <w:lang w:eastAsia="tr-TR"/>
        </w:rPr>
        <w:br/>
      </w:r>
      <w:r w:rsidRPr="00E71FFA">
        <w:rPr>
          <w:rFonts w:eastAsia="Calibri" w:cs="Segoe UI"/>
          <w:bCs/>
          <w:color w:val="FF0000"/>
          <w:sz w:val="20"/>
          <w:szCs w:val="20"/>
          <w:lang w:eastAsia="tr-TR"/>
        </w:rPr>
        <w:t>C) Gerekli gördüklerinde bölgeler arasında iletişimi kesmeyi</w:t>
      </w:r>
      <w:r w:rsidRPr="00E71FFA">
        <w:rPr>
          <w:rFonts w:eastAsia="Calibri" w:cs="Segoe UI"/>
          <w:bCs/>
          <w:color w:val="FF0000"/>
          <w:sz w:val="20"/>
          <w:szCs w:val="20"/>
          <w:lang w:eastAsia="tr-TR"/>
        </w:rPr>
        <w:br/>
      </w:r>
      <w:r w:rsidRPr="00A1480E">
        <w:rPr>
          <w:rFonts w:eastAsia="Calibri" w:cs="Segoe UI"/>
          <w:bCs/>
          <w:sz w:val="20"/>
          <w:szCs w:val="20"/>
          <w:lang w:eastAsia="tr-TR"/>
        </w:rPr>
        <w:t>D) Ulaşım ve haberleşme hatlarını modernleştirmeyi</w:t>
      </w:r>
    </w:p>
    <w:p w:rsidR="00B92282" w:rsidRPr="00A1480E" w:rsidRDefault="00B92282" w:rsidP="00B92282">
      <w:pPr>
        <w:spacing w:after="0" w:line="240" w:lineRule="auto"/>
        <w:rPr>
          <w:rFonts w:eastAsia="Calibri" w:cs="Segoe UI"/>
          <w:bCs/>
          <w:sz w:val="20"/>
          <w:szCs w:val="20"/>
          <w:lang w:eastAsia="tr-TR"/>
        </w:rPr>
      </w:pPr>
    </w:p>
    <w:p w:rsidR="00B92282" w:rsidRPr="00A1480E" w:rsidRDefault="001606D4" w:rsidP="00B92282">
      <w:pPr>
        <w:pStyle w:val="AralkYok"/>
        <w:rPr>
          <w:rFonts w:cs="Segoe UI"/>
          <w:sz w:val="20"/>
          <w:szCs w:val="20"/>
        </w:rPr>
      </w:pPr>
      <w:r w:rsidRPr="00A1480E">
        <w:rPr>
          <w:rFonts w:cs="Segoe UI"/>
          <w:b/>
          <w:sz w:val="20"/>
          <w:szCs w:val="20"/>
        </w:rPr>
        <w:t>11</w:t>
      </w:r>
      <w:r w:rsidR="00B92282" w:rsidRPr="00A1480E">
        <w:rPr>
          <w:rFonts w:cs="Segoe UI"/>
          <w:b/>
          <w:sz w:val="20"/>
          <w:szCs w:val="20"/>
        </w:rPr>
        <w:t>.</w:t>
      </w:r>
      <w:r w:rsidR="00B92282" w:rsidRPr="00A1480E">
        <w:rPr>
          <w:rFonts w:cs="Segoe UI"/>
          <w:sz w:val="20"/>
          <w:szCs w:val="20"/>
        </w:rPr>
        <w:t xml:space="preserve"> Mondros Ateşkes Antlaşması'ndan sonra Anadolu'nun birçok bölgesinde farklı amaçlara hizmet eden cemiyetler kurulmuştur.</w:t>
      </w:r>
    </w:p>
    <w:p w:rsidR="00B92282" w:rsidRPr="00A1480E" w:rsidRDefault="00B92282" w:rsidP="00B92282">
      <w:pPr>
        <w:pStyle w:val="AralkYok"/>
        <w:rPr>
          <w:rFonts w:cs="Segoe UI"/>
          <w:b/>
          <w:sz w:val="20"/>
          <w:szCs w:val="20"/>
        </w:rPr>
      </w:pPr>
      <w:r w:rsidRPr="00A1480E">
        <w:rPr>
          <w:rFonts w:cs="Segoe UI"/>
          <w:b/>
          <w:sz w:val="20"/>
          <w:szCs w:val="20"/>
        </w:rPr>
        <w:t xml:space="preserve">Aşağıdaki cemiyetlerden hangisi kuruluş amacı bakımından diğerlerinden farklıdır? </w:t>
      </w:r>
    </w:p>
    <w:p w:rsidR="00B92282" w:rsidRPr="00A1480E" w:rsidRDefault="00B92282" w:rsidP="00B92282">
      <w:pPr>
        <w:pStyle w:val="AralkYok"/>
        <w:rPr>
          <w:rFonts w:cs="Segoe UI"/>
          <w:sz w:val="20"/>
          <w:szCs w:val="20"/>
        </w:rPr>
      </w:pPr>
      <w:r w:rsidRPr="00A1480E">
        <w:rPr>
          <w:rFonts w:cs="Segoe UI"/>
          <w:sz w:val="20"/>
          <w:szCs w:val="20"/>
        </w:rPr>
        <w:t>A) Wilson Prensipleri Cemiyeti</w:t>
      </w:r>
      <w:r w:rsidRPr="00A1480E">
        <w:rPr>
          <w:rFonts w:cs="Segoe UI"/>
          <w:sz w:val="20"/>
          <w:szCs w:val="20"/>
        </w:rPr>
        <w:tab/>
      </w:r>
      <w:r w:rsidRPr="00A1480E">
        <w:rPr>
          <w:rFonts w:cs="Segoe UI"/>
          <w:sz w:val="20"/>
          <w:szCs w:val="20"/>
        </w:rPr>
        <w:tab/>
      </w:r>
    </w:p>
    <w:p w:rsidR="00B92282" w:rsidRPr="00A1480E" w:rsidRDefault="00B92282" w:rsidP="00B92282">
      <w:pPr>
        <w:pStyle w:val="AralkYok"/>
        <w:rPr>
          <w:rFonts w:cs="Segoe UI"/>
          <w:sz w:val="20"/>
          <w:szCs w:val="20"/>
        </w:rPr>
      </w:pPr>
      <w:r w:rsidRPr="00A1480E">
        <w:rPr>
          <w:rFonts w:cs="Segoe UI"/>
          <w:sz w:val="20"/>
          <w:szCs w:val="20"/>
        </w:rPr>
        <w:t>B) Sulh ve Selamet-i Osmaniye Cemiyeti</w:t>
      </w:r>
    </w:p>
    <w:p w:rsidR="00B92282" w:rsidRPr="00A1480E" w:rsidRDefault="00B92282" w:rsidP="00B92282">
      <w:pPr>
        <w:pStyle w:val="AralkYok"/>
        <w:rPr>
          <w:rFonts w:cs="Segoe UI"/>
          <w:sz w:val="20"/>
          <w:szCs w:val="20"/>
        </w:rPr>
      </w:pPr>
      <w:r w:rsidRPr="00A1480E">
        <w:rPr>
          <w:rFonts w:cs="Segoe UI"/>
          <w:sz w:val="20"/>
          <w:szCs w:val="20"/>
        </w:rPr>
        <w:t>C) İngiliz Muhipleri Cemiyeti</w:t>
      </w:r>
      <w:r w:rsidRPr="00A1480E">
        <w:rPr>
          <w:rFonts w:cs="Segoe UI"/>
          <w:sz w:val="20"/>
          <w:szCs w:val="20"/>
        </w:rPr>
        <w:tab/>
      </w:r>
      <w:r w:rsidRPr="00A1480E">
        <w:rPr>
          <w:rFonts w:cs="Segoe UI"/>
          <w:sz w:val="20"/>
          <w:szCs w:val="20"/>
        </w:rPr>
        <w:tab/>
      </w:r>
    </w:p>
    <w:p w:rsidR="00B92282" w:rsidRPr="00E71FFA" w:rsidRDefault="00B92282" w:rsidP="00B92282">
      <w:pPr>
        <w:pStyle w:val="AralkYok"/>
        <w:rPr>
          <w:rFonts w:cs="Segoe UI"/>
          <w:color w:val="FF0000"/>
          <w:sz w:val="20"/>
          <w:szCs w:val="20"/>
        </w:rPr>
      </w:pPr>
      <w:r w:rsidRPr="00E71FFA">
        <w:rPr>
          <w:rFonts w:cs="Segoe UI"/>
          <w:color w:val="FF0000"/>
          <w:sz w:val="20"/>
          <w:szCs w:val="20"/>
        </w:rPr>
        <w:t xml:space="preserve">D) Kilikyalılar Cemiyeti </w:t>
      </w:r>
    </w:p>
    <w:p w:rsidR="00000AC2" w:rsidRPr="00A1480E" w:rsidRDefault="00E71FFA"/>
    <w:p w:rsidR="001606D4" w:rsidRPr="00A1480E" w:rsidRDefault="001606D4" w:rsidP="003F4E62">
      <w:pPr>
        <w:pStyle w:val="AralkYok"/>
        <w:rPr>
          <w:b/>
          <w:sz w:val="20"/>
          <w:szCs w:val="20"/>
        </w:rPr>
      </w:pPr>
    </w:p>
    <w:p w:rsidR="003F4E62" w:rsidRPr="00A1480E" w:rsidRDefault="001606D4" w:rsidP="003F4E62">
      <w:pPr>
        <w:pStyle w:val="AralkYok"/>
        <w:rPr>
          <w:rFonts w:cs="Segoe UI"/>
          <w:sz w:val="20"/>
          <w:szCs w:val="20"/>
        </w:rPr>
      </w:pPr>
      <w:r w:rsidRPr="00A1480E">
        <w:rPr>
          <w:b/>
          <w:sz w:val="20"/>
          <w:szCs w:val="20"/>
        </w:rPr>
        <w:t>12</w:t>
      </w:r>
      <w:r w:rsidR="003F4E62" w:rsidRPr="00A1480E">
        <w:rPr>
          <w:b/>
          <w:sz w:val="20"/>
          <w:szCs w:val="20"/>
        </w:rPr>
        <w:t>.</w:t>
      </w:r>
      <w:r w:rsidR="003F4E62" w:rsidRPr="00A1480E">
        <w:rPr>
          <w:sz w:val="20"/>
          <w:szCs w:val="20"/>
        </w:rPr>
        <w:t xml:space="preserve"> </w:t>
      </w:r>
      <w:r w:rsidR="003F4E62" w:rsidRPr="00A1480E">
        <w:rPr>
          <w:rFonts w:cs="Segoe UI"/>
          <w:sz w:val="20"/>
          <w:szCs w:val="20"/>
        </w:rPr>
        <w:t xml:space="preserve">Amasya Genelgesinde Millî Mücadele’nin yöntemi yani kim tarafından ve ne şekilde gerçekleştirileceği belirtilmiştir. </w:t>
      </w:r>
    </w:p>
    <w:p w:rsidR="003F4E62" w:rsidRPr="00A1480E" w:rsidRDefault="003F4E62" w:rsidP="003F4E62">
      <w:pPr>
        <w:pStyle w:val="AralkYok"/>
        <w:rPr>
          <w:rFonts w:cs="Segoe UI"/>
          <w:b/>
          <w:sz w:val="20"/>
          <w:szCs w:val="20"/>
        </w:rPr>
      </w:pPr>
      <w:r w:rsidRPr="00A1480E">
        <w:rPr>
          <w:rFonts w:cs="Segoe UI"/>
          <w:b/>
          <w:sz w:val="20"/>
          <w:szCs w:val="20"/>
        </w:rPr>
        <w:t>Bu durumu belirten karar aşağıdakilerden hangisidir?</w:t>
      </w:r>
    </w:p>
    <w:p w:rsidR="003F4E62" w:rsidRPr="00A1480E" w:rsidRDefault="003F4E62" w:rsidP="003F4E62">
      <w:pPr>
        <w:pStyle w:val="AralkYok"/>
        <w:rPr>
          <w:rFonts w:cs="Segoe UI"/>
          <w:sz w:val="20"/>
          <w:szCs w:val="20"/>
        </w:rPr>
      </w:pPr>
      <w:r w:rsidRPr="00A1480E">
        <w:rPr>
          <w:rFonts w:cs="Segoe UI"/>
          <w:sz w:val="20"/>
          <w:szCs w:val="20"/>
        </w:rPr>
        <w:t>A) Vatanın bütünlüğü, milletin bağımsızlığı tehlikededir</w:t>
      </w:r>
    </w:p>
    <w:p w:rsidR="003F4E62" w:rsidRPr="00E71FFA" w:rsidRDefault="003F4E62" w:rsidP="003F4E62">
      <w:pPr>
        <w:pStyle w:val="AralkYok"/>
        <w:rPr>
          <w:rFonts w:cs="Segoe UI"/>
          <w:color w:val="FF0000"/>
          <w:sz w:val="20"/>
          <w:szCs w:val="20"/>
        </w:rPr>
      </w:pPr>
      <w:r w:rsidRPr="00E71FFA">
        <w:rPr>
          <w:rFonts w:cs="Segoe UI"/>
          <w:color w:val="FF0000"/>
          <w:sz w:val="20"/>
          <w:szCs w:val="20"/>
        </w:rPr>
        <w:t>B) Milletin bağımsızlığını yine milletin azim ve kararı kurtaracaktır</w:t>
      </w:r>
    </w:p>
    <w:p w:rsidR="003F4E62" w:rsidRPr="00A1480E" w:rsidRDefault="003F4E62" w:rsidP="003F4E62">
      <w:pPr>
        <w:pStyle w:val="AralkYok"/>
        <w:rPr>
          <w:rFonts w:cs="Segoe UI"/>
          <w:sz w:val="20"/>
          <w:szCs w:val="20"/>
        </w:rPr>
      </w:pPr>
      <w:r w:rsidRPr="00A1480E">
        <w:rPr>
          <w:rFonts w:cs="Segoe UI"/>
          <w:sz w:val="20"/>
          <w:szCs w:val="20"/>
        </w:rPr>
        <w:t>C) Doğu vilayetleri adına Erzurum’da bir kongre toplanacaktır</w:t>
      </w:r>
    </w:p>
    <w:p w:rsidR="003F4E62" w:rsidRPr="00A1480E" w:rsidRDefault="003F4E62" w:rsidP="003F4E62">
      <w:pPr>
        <w:pStyle w:val="AralkYok"/>
        <w:rPr>
          <w:rFonts w:cs="Segoe UI"/>
          <w:sz w:val="20"/>
          <w:szCs w:val="20"/>
        </w:rPr>
      </w:pPr>
      <w:r w:rsidRPr="00A1480E">
        <w:rPr>
          <w:rFonts w:cs="Segoe UI"/>
          <w:sz w:val="20"/>
          <w:szCs w:val="20"/>
        </w:rPr>
        <w:t>D) Osmanlı Hükûmeti sorumluluğunu yerine getirememektedir</w:t>
      </w:r>
    </w:p>
    <w:p w:rsidR="003F4E62" w:rsidRPr="00A1480E" w:rsidRDefault="003F4E62">
      <w:pPr>
        <w:rPr>
          <w:b/>
        </w:rPr>
      </w:pPr>
    </w:p>
    <w:p w:rsidR="00B92282" w:rsidRPr="00A1480E" w:rsidRDefault="001606D4" w:rsidP="00B92282">
      <w:pPr>
        <w:pStyle w:val="AralkYok"/>
        <w:rPr>
          <w:rFonts w:cs="Segoe UI"/>
          <w:sz w:val="20"/>
          <w:szCs w:val="20"/>
        </w:rPr>
      </w:pPr>
      <w:r w:rsidRPr="00A1480E">
        <w:rPr>
          <w:b/>
        </w:rPr>
        <w:t>13</w:t>
      </w:r>
      <w:r w:rsidRPr="00A1480E">
        <w:t xml:space="preserve">. </w:t>
      </w:r>
      <w:r w:rsidR="00B92282" w:rsidRPr="00A1480E">
        <w:rPr>
          <w:rFonts w:cs="Segoe UI"/>
          <w:sz w:val="20"/>
          <w:szCs w:val="20"/>
        </w:rPr>
        <w:t>Erzurum Kongresi’nde gündemi meşgul eden konulardan birisi de "manda” sorunu olmuştur. Manda fikri bu kongrede ilk kez reddedilmiştir.</w:t>
      </w:r>
    </w:p>
    <w:p w:rsidR="00B92282" w:rsidRPr="00A1480E" w:rsidRDefault="00B92282" w:rsidP="00B92282">
      <w:pPr>
        <w:pStyle w:val="AralkYok"/>
        <w:rPr>
          <w:rFonts w:cs="Segoe UI"/>
          <w:b/>
          <w:sz w:val="20"/>
          <w:szCs w:val="20"/>
        </w:rPr>
      </w:pPr>
      <w:r w:rsidRPr="00A1480E">
        <w:rPr>
          <w:rFonts w:cs="Segoe UI"/>
          <w:b/>
          <w:sz w:val="20"/>
          <w:szCs w:val="20"/>
        </w:rPr>
        <w:t xml:space="preserve">Bu durum aşağıdakilerden hangisinin savunulduğunu gösterir? </w:t>
      </w:r>
    </w:p>
    <w:p w:rsidR="00B92282" w:rsidRPr="00A1480E" w:rsidRDefault="00B92282" w:rsidP="00B92282">
      <w:pPr>
        <w:pStyle w:val="AralkYok"/>
        <w:rPr>
          <w:rFonts w:cs="Segoe UI"/>
          <w:sz w:val="20"/>
          <w:szCs w:val="20"/>
        </w:rPr>
      </w:pPr>
      <w:r w:rsidRPr="00A1480E">
        <w:rPr>
          <w:rFonts w:cs="Segoe UI"/>
          <w:sz w:val="20"/>
          <w:szCs w:val="20"/>
        </w:rPr>
        <w:t xml:space="preserve">A) Cumhuriyet </w:t>
      </w:r>
      <w:proofErr w:type="gramStart"/>
      <w:r w:rsidRPr="00A1480E">
        <w:rPr>
          <w:rFonts w:cs="Segoe UI"/>
          <w:sz w:val="20"/>
          <w:szCs w:val="20"/>
        </w:rPr>
        <w:t>yönetiminin   B</w:t>
      </w:r>
      <w:proofErr w:type="gramEnd"/>
      <w:r w:rsidRPr="00A1480E">
        <w:rPr>
          <w:rFonts w:cs="Segoe UI"/>
          <w:sz w:val="20"/>
          <w:szCs w:val="20"/>
        </w:rPr>
        <w:t>) Kapitülasyonların</w:t>
      </w:r>
      <w:r w:rsidRPr="00A1480E">
        <w:rPr>
          <w:rFonts w:cs="Segoe UI"/>
          <w:sz w:val="20"/>
          <w:szCs w:val="20"/>
        </w:rPr>
        <w:br/>
      </w:r>
      <w:r w:rsidRPr="00E71FFA">
        <w:rPr>
          <w:rFonts w:cs="Segoe UI"/>
          <w:color w:val="FF0000"/>
          <w:sz w:val="20"/>
          <w:szCs w:val="20"/>
        </w:rPr>
        <w:t xml:space="preserve">C) Milli bağımsızlığın </w:t>
      </w:r>
      <w:r w:rsidRPr="00A1480E">
        <w:rPr>
          <w:rFonts w:cs="Segoe UI"/>
          <w:sz w:val="20"/>
          <w:szCs w:val="20"/>
        </w:rPr>
        <w:tab/>
        <w:t xml:space="preserve">    </w:t>
      </w:r>
      <w:r w:rsidR="00E71FFA">
        <w:rPr>
          <w:rFonts w:cs="Segoe UI"/>
          <w:sz w:val="20"/>
          <w:szCs w:val="20"/>
        </w:rPr>
        <w:t xml:space="preserve"> </w:t>
      </w:r>
      <w:r w:rsidRPr="00A1480E">
        <w:rPr>
          <w:rFonts w:cs="Segoe UI"/>
          <w:sz w:val="20"/>
          <w:szCs w:val="20"/>
        </w:rPr>
        <w:t xml:space="preserve">D) Milli egemenliğin </w:t>
      </w:r>
    </w:p>
    <w:p w:rsidR="00B92282" w:rsidRPr="00A1480E" w:rsidRDefault="00B92282" w:rsidP="00B92282">
      <w:pPr>
        <w:spacing w:after="0" w:line="240" w:lineRule="auto"/>
        <w:rPr>
          <w:rFonts w:eastAsia="Calibri" w:cs="Segoe UI"/>
          <w:b/>
          <w:bCs/>
          <w:sz w:val="20"/>
          <w:szCs w:val="20"/>
          <w:lang w:eastAsia="tr-TR"/>
        </w:rPr>
      </w:pPr>
    </w:p>
    <w:p w:rsidR="003F4E62" w:rsidRPr="00A1480E" w:rsidRDefault="001606D4" w:rsidP="003F4E62">
      <w:pPr>
        <w:pStyle w:val="AralkYok"/>
        <w:rPr>
          <w:rFonts w:cs="Segoe UI"/>
          <w:sz w:val="20"/>
          <w:szCs w:val="20"/>
        </w:rPr>
      </w:pPr>
      <w:r w:rsidRPr="00A1480E">
        <w:rPr>
          <w:b/>
        </w:rPr>
        <w:t>14.</w:t>
      </w:r>
      <w:r w:rsidRPr="00A1480E">
        <w:t xml:space="preserve"> </w:t>
      </w:r>
      <w:r w:rsidR="003F4E62" w:rsidRPr="00A1480E">
        <w:rPr>
          <w:rFonts w:cs="Segoe UI"/>
          <w:sz w:val="20"/>
          <w:szCs w:val="20"/>
        </w:rPr>
        <w:t>Erzurum Kongresi’nde kurulan Temsil Kurulu, Sivas Kongresi sırasında aldığı kararla Ali Fuat Paşa’yı Batı Cephesi Kuvayı Milliye Komutanlığı'na atamıştır.</w:t>
      </w:r>
    </w:p>
    <w:p w:rsidR="003F4E62" w:rsidRPr="00A1480E" w:rsidRDefault="003F4E62" w:rsidP="003F4E62">
      <w:pPr>
        <w:pStyle w:val="AralkYok"/>
        <w:rPr>
          <w:rFonts w:cs="Segoe UI"/>
          <w:b/>
          <w:sz w:val="20"/>
          <w:szCs w:val="20"/>
        </w:rPr>
      </w:pPr>
      <w:r w:rsidRPr="00A1480E">
        <w:rPr>
          <w:rFonts w:cs="Segoe UI"/>
          <w:b/>
          <w:sz w:val="20"/>
          <w:szCs w:val="20"/>
        </w:rPr>
        <w:t>Buna göre Temsil Kurulu ile ilgili olarak;</w:t>
      </w:r>
    </w:p>
    <w:p w:rsidR="003F4E62" w:rsidRPr="00A1480E" w:rsidRDefault="003F4E62" w:rsidP="003F4E62">
      <w:pPr>
        <w:pStyle w:val="AralkYok"/>
        <w:rPr>
          <w:rFonts w:cs="Segoe UI"/>
          <w:sz w:val="20"/>
          <w:szCs w:val="20"/>
        </w:rPr>
      </w:pPr>
      <w:r w:rsidRPr="00A1480E">
        <w:rPr>
          <w:rFonts w:cs="Segoe UI"/>
          <w:sz w:val="20"/>
          <w:szCs w:val="20"/>
        </w:rPr>
        <w:t>I. Hükümet gibi hareket etmiştir.</w:t>
      </w:r>
    </w:p>
    <w:p w:rsidR="003F4E62" w:rsidRPr="00A1480E" w:rsidRDefault="003F4E62" w:rsidP="003F4E62">
      <w:pPr>
        <w:pStyle w:val="AralkYok"/>
        <w:rPr>
          <w:rFonts w:cs="Segoe UI"/>
          <w:sz w:val="20"/>
          <w:szCs w:val="20"/>
        </w:rPr>
      </w:pPr>
      <w:r w:rsidRPr="00A1480E">
        <w:rPr>
          <w:rFonts w:cs="Segoe UI"/>
          <w:sz w:val="20"/>
          <w:szCs w:val="20"/>
        </w:rPr>
        <w:t>II. Yürütme yetkisini kullanmıştır.</w:t>
      </w:r>
    </w:p>
    <w:p w:rsidR="003F4E62" w:rsidRPr="00A1480E" w:rsidRDefault="003F4E62" w:rsidP="003F4E62">
      <w:pPr>
        <w:pStyle w:val="AralkYok"/>
        <w:rPr>
          <w:rFonts w:cs="Segoe UI"/>
          <w:sz w:val="20"/>
          <w:szCs w:val="20"/>
        </w:rPr>
      </w:pPr>
      <w:r w:rsidRPr="00A1480E">
        <w:rPr>
          <w:rFonts w:cs="Segoe UI"/>
          <w:sz w:val="20"/>
          <w:szCs w:val="20"/>
        </w:rPr>
        <w:t xml:space="preserve">III. İstanbul Hükümeti’ne bağlı olarak hareket etmiştir, </w:t>
      </w:r>
    </w:p>
    <w:p w:rsidR="003F4E62" w:rsidRPr="00A1480E" w:rsidRDefault="003F4E62" w:rsidP="003F4E62">
      <w:pPr>
        <w:pStyle w:val="AralkYok"/>
        <w:rPr>
          <w:rFonts w:cs="Segoe UI"/>
          <w:b/>
          <w:sz w:val="20"/>
          <w:szCs w:val="20"/>
        </w:rPr>
      </w:pPr>
      <w:proofErr w:type="gramStart"/>
      <w:r w:rsidRPr="00A1480E">
        <w:rPr>
          <w:rFonts w:cs="Segoe UI"/>
          <w:b/>
          <w:sz w:val="20"/>
          <w:szCs w:val="20"/>
        </w:rPr>
        <w:t>yargılarından</w:t>
      </w:r>
      <w:proofErr w:type="gramEnd"/>
      <w:r w:rsidRPr="00A1480E">
        <w:rPr>
          <w:rFonts w:cs="Segoe UI"/>
          <w:b/>
          <w:sz w:val="20"/>
          <w:szCs w:val="20"/>
        </w:rPr>
        <w:t xml:space="preserve"> hangilerinin doğru olduğu söylenebilir?</w:t>
      </w:r>
    </w:p>
    <w:p w:rsidR="003F4E62" w:rsidRPr="00A1480E" w:rsidRDefault="003F4E62" w:rsidP="003F4E62">
      <w:pPr>
        <w:pStyle w:val="AralkYok"/>
        <w:rPr>
          <w:rFonts w:cs="Segoe UI"/>
          <w:sz w:val="20"/>
          <w:szCs w:val="20"/>
        </w:rPr>
      </w:pPr>
      <w:r w:rsidRPr="00A1480E">
        <w:rPr>
          <w:rFonts w:cs="Segoe UI"/>
          <w:sz w:val="20"/>
          <w:szCs w:val="20"/>
        </w:rPr>
        <w:t xml:space="preserve">A) Yalnız </w:t>
      </w:r>
      <w:proofErr w:type="gramStart"/>
      <w:r w:rsidRPr="00A1480E">
        <w:rPr>
          <w:rFonts w:cs="Segoe UI"/>
          <w:sz w:val="20"/>
          <w:szCs w:val="20"/>
        </w:rPr>
        <w:t>I    B</w:t>
      </w:r>
      <w:proofErr w:type="gramEnd"/>
      <w:r w:rsidRPr="00A1480E">
        <w:rPr>
          <w:rFonts w:cs="Segoe UI"/>
          <w:sz w:val="20"/>
          <w:szCs w:val="20"/>
        </w:rPr>
        <w:t xml:space="preserve">) II ve III     </w:t>
      </w:r>
      <w:r w:rsidRPr="00E71FFA">
        <w:rPr>
          <w:rFonts w:cs="Segoe UI"/>
          <w:color w:val="FF0000"/>
          <w:sz w:val="20"/>
          <w:szCs w:val="20"/>
        </w:rPr>
        <w:t xml:space="preserve">C) I ve II     </w:t>
      </w:r>
      <w:r w:rsidRPr="00A1480E">
        <w:rPr>
          <w:rFonts w:cs="Segoe UI"/>
          <w:sz w:val="20"/>
          <w:szCs w:val="20"/>
        </w:rPr>
        <w:t>D) Yalnız III</w:t>
      </w:r>
    </w:p>
    <w:p w:rsidR="00B92282" w:rsidRPr="00A1480E" w:rsidRDefault="00B92282"/>
    <w:p w:rsidR="003F4E62" w:rsidRPr="00A1480E" w:rsidRDefault="001606D4" w:rsidP="003F4E62">
      <w:pPr>
        <w:pStyle w:val="AralkYok"/>
        <w:rPr>
          <w:rFonts w:cs="Segoe UI"/>
          <w:sz w:val="20"/>
          <w:szCs w:val="20"/>
        </w:rPr>
      </w:pPr>
      <w:r w:rsidRPr="00A1480E">
        <w:rPr>
          <w:rFonts w:cs="Segoe UI"/>
          <w:b/>
          <w:sz w:val="20"/>
          <w:szCs w:val="20"/>
        </w:rPr>
        <w:t>15</w:t>
      </w:r>
      <w:r w:rsidR="003F4E62" w:rsidRPr="00A1480E">
        <w:rPr>
          <w:rFonts w:cs="Segoe UI"/>
          <w:b/>
          <w:sz w:val="20"/>
          <w:szCs w:val="20"/>
        </w:rPr>
        <w:t>.</w:t>
      </w:r>
      <w:r w:rsidR="003F4E62" w:rsidRPr="00A1480E">
        <w:rPr>
          <w:rFonts w:cs="Segoe UI"/>
          <w:sz w:val="20"/>
          <w:szCs w:val="20"/>
        </w:rPr>
        <w:t xml:space="preserve"> Sivas Kongresi’nde alınan bir kararla tüm cemiyetler bir çatı altında toplanmış, adı da Anadolu ve Rumeli Müdafaa-i Hukuk Cemiyeti olmuştur.</w:t>
      </w:r>
    </w:p>
    <w:p w:rsidR="003F4E62" w:rsidRPr="00A1480E" w:rsidRDefault="003F4E62" w:rsidP="003F4E62">
      <w:pPr>
        <w:pStyle w:val="AralkYok"/>
        <w:rPr>
          <w:rFonts w:cs="Segoe UI"/>
          <w:b/>
          <w:sz w:val="20"/>
          <w:szCs w:val="20"/>
        </w:rPr>
      </w:pPr>
      <w:r w:rsidRPr="00A1480E">
        <w:rPr>
          <w:rFonts w:cs="Segoe UI"/>
          <w:b/>
          <w:sz w:val="20"/>
          <w:szCs w:val="20"/>
        </w:rPr>
        <w:t>Bu kararın alınmasındaki amaç aşağıdakilerden hangisidir?</w:t>
      </w:r>
    </w:p>
    <w:p w:rsidR="003F4E62" w:rsidRPr="00A1480E" w:rsidRDefault="003F4E62" w:rsidP="003F4E62">
      <w:pPr>
        <w:pStyle w:val="AralkYok"/>
        <w:rPr>
          <w:rFonts w:cs="Segoe UI"/>
          <w:sz w:val="20"/>
          <w:szCs w:val="20"/>
        </w:rPr>
      </w:pPr>
      <w:r w:rsidRPr="00A1480E">
        <w:rPr>
          <w:rFonts w:cs="Segoe UI"/>
          <w:sz w:val="20"/>
          <w:szCs w:val="20"/>
        </w:rPr>
        <w:t>A) Güçler birliği sistemine geçmek</w:t>
      </w:r>
      <w:r w:rsidRPr="00A1480E">
        <w:rPr>
          <w:rFonts w:cs="Segoe UI"/>
          <w:sz w:val="20"/>
          <w:szCs w:val="20"/>
        </w:rPr>
        <w:tab/>
      </w:r>
      <w:r w:rsidRPr="00A1480E">
        <w:rPr>
          <w:rFonts w:cs="Segoe UI"/>
          <w:sz w:val="20"/>
          <w:szCs w:val="20"/>
        </w:rPr>
        <w:tab/>
      </w:r>
    </w:p>
    <w:p w:rsidR="003F4E62" w:rsidRPr="00A1480E" w:rsidRDefault="003F4E62" w:rsidP="003F4E62">
      <w:pPr>
        <w:pStyle w:val="AralkYok"/>
        <w:rPr>
          <w:rFonts w:cs="Segoe UI"/>
          <w:sz w:val="20"/>
          <w:szCs w:val="20"/>
        </w:rPr>
      </w:pPr>
      <w:r w:rsidRPr="00A1480E">
        <w:rPr>
          <w:rFonts w:cs="Segoe UI"/>
          <w:sz w:val="20"/>
          <w:szCs w:val="20"/>
        </w:rPr>
        <w:t>B) Düzenli ordu kurmak</w:t>
      </w:r>
    </w:p>
    <w:p w:rsidR="003F4E62" w:rsidRPr="00A1480E" w:rsidRDefault="003F4E62" w:rsidP="003F4E62">
      <w:pPr>
        <w:pStyle w:val="AralkYok"/>
        <w:rPr>
          <w:rFonts w:cs="Segoe UI"/>
          <w:sz w:val="20"/>
          <w:szCs w:val="20"/>
        </w:rPr>
      </w:pPr>
      <w:r w:rsidRPr="00A1480E">
        <w:rPr>
          <w:rFonts w:cs="Segoe UI"/>
          <w:sz w:val="20"/>
          <w:szCs w:val="20"/>
        </w:rPr>
        <w:t>C) TBMM'yi açmak</w:t>
      </w:r>
      <w:r w:rsidRPr="00A1480E">
        <w:rPr>
          <w:rFonts w:cs="Segoe UI"/>
          <w:sz w:val="20"/>
          <w:szCs w:val="20"/>
        </w:rPr>
        <w:tab/>
      </w:r>
      <w:r w:rsidRPr="00A1480E">
        <w:rPr>
          <w:rFonts w:cs="Segoe UI"/>
          <w:sz w:val="20"/>
          <w:szCs w:val="20"/>
        </w:rPr>
        <w:tab/>
      </w:r>
      <w:r w:rsidRPr="00A1480E">
        <w:rPr>
          <w:rFonts w:cs="Segoe UI"/>
          <w:sz w:val="20"/>
          <w:szCs w:val="20"/>
        </w:rPr>
        <w:tab/>
      </w:r>
    </w:p>
    <w:p w:rsidR="003F4E62" w:rsidRPr="00E71FFA" w:rsidRDefault="003F4E62" w:rsidP="003F4E62">
      <w:pPr>
        <w:pStyle w:val="AralkYok"/>
        <w:rPr>
          <w:rFonts w:cs="Segoe UI"/>
          <w:color w:val="FF0000"/>
          <w:sz w:val="20"/>
          <w:szCs w:val="20"/>
        </w:rPr>
      </w:pPr>
      <w:r w:rsidRPr="00E71FFA">
        <w:rPr>
          <w:rFonts w:cs="Segoe UI"/>
          <w:color w:val="FF0000"/>
          <w:sz w:val="20"/>
          <w:szCs w:val="20"/>
        </w:rPr>
        <w:t xml:space="preserve">D) Milli Mücadele’yi tek elden yönetmek </w:t>
      </w:r>
    </w:p>
    <w:p w:rsidR="003F4E62" w:rsidRPr="00A1480E" w:rsidRDefault="003F4E62" w:rsidP="003F4E62">
      <w:pPr>
        <w:pStyle w:val="AralkYok"/>
        <w:rPr>
          <w:rFonts w:cs="Segoe UI"/>
          <w:sz w:val="20"/>
          <w:szCs w:val="20"/>
        </w:rPr>
      </w:pPr>
    </w:p>
    <w:p w:rsidR="00FF1E2D" w:rsidRPr="00A1480E" w:rsidRDefault="00FF1E2D" w:rsidP="003F4E62">
      <w:pPr>
        <w:pStyle w:val="AralkYok"/>
        <w:rPr>
          <w:b/>
        </w:rPr>
      </w:pPr>
    </w:p>
    <w:p w:rsidR="00FF1E2D" w:rsidRPr="00A1480E" w:rsidRDefault="001606D4" w:rsidP="00FF1E2D">
      <w:pPr>
        <w:spacing w:after="0" w:line="240" w:lineRule="auto"/>
        <w:rPr>
          <w:rFonts w:cs="Segoe UI"/>
          <w:sz w:val="20"/>
          <w:szCs w:val="20"/>
        </w:rPr>
      </w:pPr>
      <w:r w:rsidRPr="00A1480E">
        <w:rPr>
          <w:rFonts w:eastAsia="Calibri" w:cs="Segoe UI"/>
          <w:b/>
          <w:bCs/>
          <w:sz w:val="20"/>
          <w:szCs w:val="20"/>
          <w:lang w:eastAsia="tr-TR"/>
        </w:rPr>
        <w:t>16</w:t>
      </w:r>
      <w:r w:rsidR="00FF1E2D" w:rsidRPr="00A1480E">
        <w:rPr>
          <w:rFonts w:eastAsia="Calibri" w:cs="Segoe UI"/>
          <w:bCs/>
          <w:sz w:val="20"/>
          <w:szCs w:val="20"/>
          <w:lang w:eastAsia="tr-TR"/>
        </w:rPr>
        <w:t xml:space="preserve">. </w:t>
      </w:r>
      <w:r w:rsidR="00FF1E2D" w:rsidRPr="00A1480E">
        <w:rPr>
          <w:rFonts w:cs="Segoe UI"/>
          <w:sz w:val="20"/>
          <w:szCs w:val="20"/>
        </w:rPr>
        <w:t xml:space="preserve">“Bir milletin istiklal hakkını aramasından ve bu yolda gerekiyorsa son damla kanını akıtmasından daha doğal ne olabilir? Şerefsiz ve </w:t>
      </w:r>
      <w:proofErr w:type="spellStart"/>
      <w:r w:rsidR="00FF1E2D" w:rsidRPr="00A1480E">
        <w:rPr>
          <w:rFonts w:cs="Segoe UI"/>
          <w:sz w:val="20"/>
          <w:szCs w:val="20"/>
        </w:rPr>
        <w:t>istiklalsiz</w:t>
      </w:r>
      <w:proofErr w:type="spellEnd"/>
      <w:r w:rsidR="00FF1E2D" w:rsidRPr="00A1480E">
        <w:rPr>
          <w:rFonts w:cs="Segoe UI"/>
          <w:sz w:val="20"/>
          <w:szCs w:val="20"/>
        </w:rPr>
        <w:t>, esir bir milletin çocukları olarak yaşamak yerine, efendice ve kahramanca ölmek elbette bize yakışan seçimdir.”</w:t>
      </w:r>
    </w:p>
    <w:p w:rsidR="00FF1E2D" w:rsidRPr="00A1480E" w:rsidRDefault="00FF1E2D" w:rsidP="00FF1E2D">
      <w:pPr>
        <w:spacing w:after="0" w:line="240" w:lineRule="auto"/>
        <w:rPr>
          <w:rFonts w:cs="Segoe UI"/>
          <w:b/>
          <w:sz w:val="20"/>
          <w:szCs w:val="20"/>
        </w:rPr>
      </w:pPr>
      <w:r w:rsidRPr="00A1480E">
        <w:rPr>
          <w:rFonts w:cs="Segoe UI"/>
          <w:b/>
          <w:sz w:val="20"/>
          <w:szCs w:val="20"/>
        </w:rPr>
        <w:t>Mustafa Kemal’in bu sözlerini en iyi ifade eden vecizesi aşağıdakilerden hangisidir?</w:t>
      </w:r>
    </w:p>
    <w:p w:rsidR="00FF1E2D" w:rsidRPr="00A1480E" w:rsidRDefault="00FF1E2D" w:rsidP="00FF1E2D">
      <w:pPr>
        <w:spacing w:after="0" w:line="240" w:lineRule="auto"/>
        <w:rPr>
          <w:rFonts w:cs="Segoe UI"/>
          <w:sz w:val="20"/>
          <w:szCs w:val="20"/>
        </w:rPr>
      </w:pPr>
      <w:r w:rsidRPr="00A1480E">
        <w:rPr>
          <w:rFonts w:cs="Segoe UI"/>
          <w:sz w:val="20"/>
          <w:szCs w:val="20"/>
        </w:rPr>
        <w:t>A) Egemenlik kayıtsız şartsız milletindir.</w:t>
      </w:r>
      <w:r w:rsidRPr="00A1480E">
        <w:rPr>
          <w:rFonts w:cs="Segoe UI"/>
          <w:sz w:val="20"/>
          <w:szCs w:val="20"/>
        </w:rPr>
        <w:tab/>
      </w:r>
      <w:r w:rsidRPr="00A1480E">
        <w:rPr>
          <w:rFonts w:cs="Segoe UI"/>
          <w:sz w:val="20"/>
          <w:szCs w:val="20"/>
        </w:rPr>
        <w:tab/>
      </w:r>
    </w:p>
    <w:p w:rsidR="00FF1E2D" w:rsidRPr="00A1480E" w:rsidRDefault="00FF1E2D" w:rsidP="00FF1E2D">
      <w:pPr>
        <w:spacing w:after="0" w:line="240" w:lineRule="auto"/>
        <w:rPr>
          <w:rFonts w:cs="Segoe UI"/>
          <w:sz w:val="20"/>
          <w:szCs w:val="20"/>
        </w:rPr>
      </w:pPr>
      <w:r w:rsidRPr="00A1480E">
        <w:rPr>
          <w:rFonts w:cs="Segoe UI"/>
          <w:sz w:val="20"/>
          <w:szCs w:val="20"/>
        </w:rPr>
        <w:t>B) Ne mutlu Türk’üm diyene!</w:t>
      </w:r>
    </w:p>
    <w:p w:rsidR="00FF1E2D" w:rsidRPr="00E71FFA" w:rsidRDefault="00FF1E2D" w:rsidP="00FF1E2D">
      <w:pPr>
        <w:spacing w:after="0" w:line="240" w:lineRule="auto"/>
        <w:rPr>
          <w:rFonts w:cs="Segoe UI"/>
          <w:color w:val="FF0000"/>
          <w:sz w:val="20"/>
          <w:szCs w:val="20"/>
        </w:rPr>
      </w:pPr>
      <w:r w:rsidRPr="00E71FFA">
        <w:rPr>
          <w:rFonts w:cs="Segoe UI"/>
          <w:color w:val="FF0000"/>
          <w:sz w:val="20"/>
          <w:szCs w:val="20"/>
        </w:rPr>
        <w:t>C) Ya istiklal, ya ölüm!</w:t>
      </w:r>
      <w:r w:rsidRPr="00E71FFA">
        <w:rPr>
          <w:rFonts w:cs="Segoe UI"/>
          <w:color w:val="FF0000"/>
          <w:sz w:val="20"/>
          <w:szCs w:val="20"/>
        </w:rPr>
        <w:tab/>
      </w:r>
      <w:r w:rsidRPr="00E71FFA">
        <w:rPr>
          <w:rFonts w:cs="Segoe UI"/>
          <w:color w:val="FF0000"/>
          <w:sz w:val="20"/>
          <w:szCs w:val="20"/>
        </w:rPr>
        <w:tab/>
      </w:r>
      <w:r w:rsidRPr="00E71FFA">
        <w:rPr>
          <w:rFonts w:cs="Segoe UI"/>
          <w:color w:val="FF0000"/>
          <w:sz w:val="20"/>
          <w:szCs w:val="20"/>
        </w:rPr>
        <w:tab/>
      </w:r>
      <w:r w:rsidRPr="00E71FFA">
        <w:rPr>
          <w:rFonts w:cs="Segoe UI"/>
          <w:color w:val="FF0000"/>
          <w:sz w:val="20"/>
          <w:szCs w:val="20"/>
        </w:rPr>
        <w:tab/>
      </w:r>
    </w:p>
    <w:p w:rsidR="00FF1E2D" w:rsidRPr="00A1480E" w:rsidRDefault="00FF1E2D" w:rsidP="00FF1E2D">
      <w:pPr>
        <w:spacing w:after="0" w:line="240" w:lineRule="auto"/>
        <w:rPr>
          <w:rFonts w:cs="Segoe UI"/>
          <w:sz w:val="20"/>
          <w:szCs w:val="20"/>
        </w:rPr>
      </w:pPr>
      <w:r w:rsidRPr="00A1480E">
        <w:rPr>
          <w:rFonts w:cs="Segoe UI"/>
          <w:sz w:val="20"/>
          <w:szCs w:val="20"/>
        </w:rPr>
        <w:t>D) Geldikleri gibi giderler.</w:t>
      </w:r>
    </w:p>
    <w:p w:rsidR="00FF1E2D" w:rsidRPr="00A1480E" w:rsidRDefault="00FF1E2D" w:rsidP="003F4E62">
      <w:pPr>
        <w:pStyle w:val="AralkYok"/>
        <w:rPr>
          <w:b/>
        </w:rPr>
      </w:pPr>
    </w:p>
    <w:p w:rsidR="00FF1E2D" w:rsidRPr="00A1480E" w:rsidRDefault="00E71FFA" w:rsidP="003F4E62">
      <w:pPr>
        <w:pStyle w:val="AralkYok"/>
        <w:rPr>
          <w:b/>
        </w:rPr>
      </w:pPr>
      <w:r w:rsidRPr="00A1480E">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40CED699" wp14:editId="5A0B935B">
                <wp:simplePos x="0" y="0"/>
                <wp:positionH relativeFrom="column">
                  <wp:posOffset>-116840</wp:posOffset>
                </wp:positionH>
                <wp:positionV relativeFrom="paragraph">
                  <wp:posOffset>109220</wp:posOffset>
                </wp:positionV>
                <wp:extent cx="6543675" cy="590550"/>
                <wp:effectExtent l="0" t="0" r="28575" b="19050"/>
                <wp:wrapNone/>
                <wp:docPr id="8" name="Dikdörtgen 5"/>
                <wp:cNvGraphicFramePr/>
                <a:graphic xmlns:a="http://schemas.openxmlformats.org/drawingml/2006/main">
                  <a:graphicData uri="http://schemas.microsoft.com/office/word/2010/wordprocessingShape">
                    <wps:wsp>
                      <wps:cNvSpPr/>
                      <wps:spPr>
                        <a:xfrm>
                          <a:off x="0" y="0"/>
                          <a:ext cx="6543675" cy="590550"/>
                        </a:xfrm>
                        <a:prstGeom prst="rect">
                          <a:avLst/>
                        </a:prstGeom>
                        <a:solidFill>
                          <a:sysClr val="window" lastClr="FFFFFF"/>
                        </a:solidFill>
                        <a:ln w="25400" cap="flat" cmpd="sng" algn="ctr">
                          <a:solidFill>
                            <a:srgbClr val="F79646"/>
                          </a:solidFill>
                          <a:prstDash val="solid"/>
                        </a:ln>
                        <a:effectLst/>
                      </wps:spPr>
                      <wps:txbx>
                        <w:txbxContent>
                          <w:p w:rsidR="001606D4" w:rsidRDefault="001606D4" w:rsidP="001606D4">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1606D4" w:rsidRDefault="001606D4" w:rsidP="001606D4">
                            <w:pPr>
                              <w:pStyle w:val="AralkYok"/>
                              <w:jc w:val="center"/>
                              <w:rPr>
                                <w:sz w:val="20"/>
                                <w:szCs w:val="20"/>
                              </w:rPr>
                            </w:pPr>
                            <w:r>
                              <w:rPr>
                                <w:sz w:val="20"/>
                                <w:szCs w:val="20"/>
                              </w:rPr>
                              <w:t xml:space="preserve">Zeki DOĞAN - </w:t>
                            </w:r>
                            <w:hyperlink r:id="rId6"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9.2pt;margin-top:8.6pt;width:515.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" fillcolor="window" strokecolor="#f79646" strokeweight="2pt">
                <v:textbox>
                  <w:txbxContent>
                    <w:p w:rsidR="001606D4" w:rsidRDefault="001606D4" w:rsidP="001606D4">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1606D4" w:rsidRDefault="001606D4" w:rsidP="001606D4">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v:textbox>
              </v:rect>
            </w:pict>
          </mc:Fallback>
        </mc:AlternateContent>
      </w:r>
    </w:p>
    <w:p w:rsidR="00FF1E2D" w:rsidRPr="00A1480E" w:rsidRDefault="00FF1E2D" w:rsidP="003F4E62">
      <w:pPr>
        <w:pStyle w:val="AralkYok"/>
        <w:rPr>
          <w:b/>
        </w:rPr>
      </w:pPr>
    </w:p>
    <w:p w:rsidR="00FF1E2D" w:rsidRPr="00A1480E" w:rsidRDefault="00FF1E2D" w:rsidP="003F4E62">
      <w:pPr>
        <w:pStyle w:val="AralkYok"/>
        <w:rPr>
          <w:b/>
        </w:rPr>
      </w:pPr>
    </w:p>
    <w:p w:rsidR="00FF1E2D" w:rsidRPr="00A1480E" w:rsidRDefault="00FF1E2D" w:rsidP="003F4E62">
      <w:pPr>
        <w:pStyle w:val="AralkYok"/>
        <w:rPr>
          <w:b/>
        </w:rPr>
      </w:pPr>
    </w:p>
    <w:p w:rsidR="003F4E62" w:rsidRPr="00A1480E" w:rsidRDefault="001606D4" w:rsidP="003F4E62">
      <w:pPr>
        <w:pStyle w:val="AralkYok"/>
        <w:rPr>
          <w:rFonts w:cs="Segoe UI"/>
          <w:b/>
          <w:sz w:val="20"/>
          <w:szCs w:val="20"/>
        </w:rPr>
      </w:pPr>
      <w:r w:rsidRPr="00A1480E">
        <w:rPr>
          <w:b/>
          <w:sz w:val="20"/>
          <w:szCs w:val="20"/>
        </w:rPr>
        <w:lastRenderedPageBreak/>
        <w:t xml:space="preserve">17. </w:t>
      </w:r>
      <w:r w:rsidR="003F4E62" w:rsidRPr="00A1480E">
        <w:rPr>
          <w:b/>
          <w:sz w:val="20"/>
          <w:szCs w:val="20"/>
        </w:rPr>
        <w:t>Misakı Milli kararlarının alınması üzerine</w:t>
      </w:r>
      <w:r w:rsidR="003F4E62" w:rsidRPr="00A1480E">
        <w:t xml:space="preserve"> </w:t>
      </w:r>
      <w:r w:rsidR="003F4E62" w:rsidRPr="00A1480E">
        <w:rPr>
          <w:rFonts w:cs="Segoe UI"/>
          <w:b/>
          <w:sz w:val="20"/>
          <w:szCs w:val="20"/>
        </w:rPr>
        <w:t xml:space="preserve">İtilaf Devletleri’nin İstanbul’u resmen işgal ederek </w:t>
      </w:r>
      <w:proofErr w:type="spellStart"/>
      <w:r w:rsidR="003F4E62" w:rsidRPr="00A1480E">
        <w:rPr>
          <w:rFonts w:cs="Segoe UI"/>
          <w:b/>
          <w:sz w:val="20"/>
          <w:szCs w:val="20"/>
        </w:rPr>
        <w:t>Mebusan</w:t>
      </w:r>
      <w:proofErr w:type="spellEnd"/>
      <w:r w:rsidR="003F4E62" w:rsidRPr="00A1480E">
        <w:rPr>
          <w:rFonts w:cs="Segoe UI"/>
          <w:b/>
          <w:sz w:val="20"/>
          <w:szCs w:val="20"/>
        </w:rPr>
        <w:t xml:space="preserve"> Meclisini basmaları, milletvekilleri ve aydınlan tutuklamaları aşağıdakilerden hangisine karşı olduklarını gösterir? </w:t>
      </w:r>
    </w:p>
    <w:p w:rsidR="003F4E62" w:rsidRPr="00A1480E" w:rsidRDefault="003F4E62" w:rsidP="003F4E62">
      <w:pPr>
        <w:pStyle w:val="AralkYok"/>
        <w:rPr>
          <w:rFonts w:cs="Segoe UI"/>
          <w:sz w:val="20"/>
          <w:szCs w:val="20"/>
        </w:rPr>
      </w:pPr>
      <w:r w:rsidRPr="00A1480E">
        <w:rPr>
          <w:rFonts w:cs="Segoe UI"/>
          <w:sz w:val="20"/>
          <w:szCs w:val="20"/>
        </w:rPr>
        <w:t>A) Sömürgeciliğe</w:t>
      </w:r>
      <w:r w:rsidRPr="00A1480E">
        <w:rPr>
          <w:rFonts w:cs="Segoe UI"/>
          <w:sz w:val="20"/>
          <w:szCs w:val="20"/>
        </w:rPr>
        <w:tab/>
      </w:r>
      <w:r w:rsidRPr="00A1480E">
        <w:rPr>
          <w:rFonts w:cs="Segoe UI"/>
          <w:sz w:val="20"/>
          <w:szCs w:val="20"/>
        </w:rPr>
        <w:tab/>
        <w:t>B) Manda ve himayeye</w:t>
      </w:r>
      <w:r w:rsidRPr="00A1480E">
        <w:rPr>
          <w:rFonts w:cs="Segoe UI"/>
          <w:sz w:val="20"/>
          <w:szCs w:val="20"/>
        </w:rPr>
        <w:tab/>
      </w:r>
    </w:p>
    <w:p w:rsidR="003F4E62" w:rsidRPr="00A1480E" w:rsidRDefault="003F4E62" w:rsidP="003F4E62">
      <w:pPr>
        <w:pStyle w:val="AralkYok"/>
        <w:rPr>
          <w:rFonts w:cs="Segoe UI"/>
          <w:sz w:val="20"/>
          <w:szCs w:val="20"/>
        </w:rPr>
      </w:pPr>
      <w:r w:rsidRPr="00A1480E">
        <w:rPr>
          <w:rFonts w:cs="Segoe UI"/>
          <w:sz w:val="20"/>
          <w:szCs w:val="20"/>
        </w:rPr>
        <w:t>C) Kapitülasyonlara</w:t>
      </w:r>
      <w:r w:rsidRPr="00A1480E">
        <w:rPr>
          <w:rFonts w:cs="Segoe UI"/>
          <w:sz w:val="20"/>
          <w:szCs w:val="20"/>
        </w:rPr>
        <w:tab/>
      </w:r>
      <w:r w:rsidRPr="00E71FFA">
        <w:rPr>
          <w:rFonts w:cs="Segoe UI"/>
          <w:color w:val="FF0000"/>
          <w:sz w:val="20"/>
          <w:szCs w:val="20"/>
        </w:rPr>
        <w:t>D) Milli iradeye</w:t>
      </w:r>
    </w:p>
    <w:p w:rsidR="003F4E62" w:rsidRPr="00A1480E" w:rsidRDefault="003F4E62"/>
    <w:p w:rsidR="00FF1E2D" w:rsidRPr="00A1480E" w:rsidRDefault="001606D4" w:rsidP="00FF1E2D">
      <w:pPr>
        <w:spacing w:after="0" w:line="240" w:lineRule="auto"/>
        <w:rPr>
          <w:rFonts w:cs="Segoe UI"/>
          <w:sz w:val="20"/>
          <w:szCs w:val="20"/>
        </w:rPr>
      </w:pPr>
      <w:r w:rsidRPr="00A1480E">
        <w:rPr>
          <w:rFonts w:cs="Segoe UI"/>
          <w:b/>
          <w:sz w:val="20"/>
          <w:szCs w:val="20"/>
        </w:rPr>
        <w:t>18.</w:t>
      </w:r>
      <w:r w:rsidRPr="00A1480E">
        <w:rPr>
          <w:rFonts w:cs="Segoe UI"/>
          <w:sz w:val="20"/>
          <w:szCs w:val="20"/>
        </w:rPr>
        <w:t xml:space="preserve"> </w:t>
      </w:r>
      <w:r w:rsidR="00FF1E2D" w:rsidRPr="00A1480E">
        <w:rPr>
          <w:rFonts w:cs="Segoe UI"/>
          <w:sz w:val="20"/>
          <w:szCs w:val="20"/>
        </w:rPr>
        <w:t xml:space="preserve">23 Nisan 1920’de açılan </w:t>
      </w:r>
      <w:proofErr w:type="spellStart"/>
      <w:r w:rsidR="00FF1E2D" w:rsidRPr="00A1480E">
        <w:rPr>
          <w:rFonts w:cs="Segoe UI"/>
          <w:sz w:val="20"/>
          <w:szCs w:val="20"/>
        </w:rPr>
        <w:t>BMM’de</w:t>
      </w:r>
      <w:proofErr w:type="spellEnd"/>
      <w:r w:rsidR="00FF1E2D" w:rsidRPr="00A1480E">
        <w:rPr>
          <w:rFonts w:cs="Segoe UI"/>
          <w:sz w:val="20"/>
          <w:szCs w:val="20"/>
        </w:rPr>
        <w:t>, ülkenin değişik yerlerinden gelmiş ve halk tarafından seçilmiş milletvekilleri yer alıyordu. Bu meclis önceliği vatanın kurtuluşuna vermiştir.</w:t>
      </w:r>
    </w:p>
    <w:p w:rsidR="00FF1E2D" w:rsidRPr="00A1480E" w:rsidRDefault="00FF1E2D" w:rsidP="00FF1E2D">
      <w:pPr>
        <w:spacing w:after="0" w:line="240" w:lineRule="auto"/>
        <w:rPr>
          <w:rFonts w:cs="Segoe UI"/>
          <w:b/>
          <w:sz w:val="20"/>
          <w:szCs w:val="20"/>
        </w:rPr>
      </w:pPr>
      <w:r w:rsidRPr="00A1480E">
        <w:rPr>
          <w:rFonts w:cs="Segoe UI"/>
          <w:b/>
          <w:sz w:val="20"/>
          <w:szCs w:val="20"/>
        </w:rPr>
        <w:t xml:space="preserve">Buna göre </w:t>
      </w:r>
      <w:proofErr w:type="spellStart"/>
      <w:r w:rsidRPr="00A1480E">
        <w:rPr>
          <w:rFonts w:cs="Segoe UI"/>
          <w:b/>
          <w:sz w:val="20"/>
          <w:szCs w:val="20"/>
        </w:rPr>
        <w:t>BMM’nin</w:t>
      </w:r>
      <w:proofErr w:type="spellEnd"/>
      <w:r w:rsidRPr="00A1480E">
        <w:rPr>
          <w:rFonts w:cs="Segoe UI"/>
          <w:b/>
          <w:sz w:val="20"/>
          <w:szCs w:val="20"/>
        </w:rPr>
        <w:t xml:space="preserve"> nitelikleri arasında hangisi </w:t>
      </w:r>
      <w:r w:rsidRPr="00A1480E">
        <w:rPr>
          <w:rFonts w:cs="Segoe UI"/>
          <w:b/>
          <w:sz w:val="20"/>
          <w:szCs w:val="20"/>
          <w:u w:val="single"/>
        </w:rPr>
        <w:t>sayılamaz?</w:t>
      </w:r>
    </w:p>
    <w:p w:rsidR="00FF1E2D" w:rsidRPr="00A1480E" w:rsidRDefault="00FF1E2D" w:rsidP="00FF1E2D">
      <w:pPr>
        <w:spacing w:after="0" w:line="240" w:lineRule="auto"/>
        <w:rPr>
          <w:rFonts w:cs="Segoe UI"/>
          <w:sz w:val="20"/>
          <w:szCs w:val="20"/>
        </w:rPr>
      </w:pPr>
      <w:r w:rsidRPr="00A1480E">
        <w:rPr>
          <w:rFonts w:cs="Segoe UI"/>
          <w:sz w:val="20"/>
          <w:szCs w:val="20"/>
        </w:rPr>
        <w:t>A) Millidir.</w:t>
      </w:r>
      <w:r w:rsidRPr="00A1480E">
        <w:rPr>
          <w:rFonts w:cs="Segoe UI"/>
          <w:sz w:val="20"/>
          <w:szCs w:val="20"/>
        </w:rPr>
        <w:tab/>
        <w:t>B) Bağımsızlık yanlısıdır.</w:t>
      </w:r>
    </w:p>
    <w:p w:rsidR="00FF1E2D" w:rsidRPr="00E71FFA" w:rsidRDefault="00FF1E2D" w:rsidP="00FF1E2D">
      <w:pPr>
        <w:spacing w:after="0" w:line="240" w:lineRule="auto"/>
        <w:rPr>
          <w:rFonts w:cs="Segoe UI"/>
          <w:color w:val="FF0000"/>
          <w:sz w:val="20"/>
          <w:szCs w:val="20"/>
        </w:rPr>
      </w:pPr>
      <w:r w:rsidRPr="00A1480E">
        <w:rPr>
          <w:rFonts w:cs="Segoe UI"/>
          <w:sz w:val="20"/>
          <w:szCs w:val="20"/>
        </w:rPr>
        <w:t>C) Demokratiktir.</w:t>
      </w:r>
      <w:r w:rsidRPr="00A1480E">
        <w:rPr>
          <w:rFonts w:cs="Segoe UI"/>
          <w:sz w:val="20"/>
          <w:szCs w:val="20"/>
        </w:rPr>
        <w:tab/>
      </w:r>
      <w:r w:rsidRPr="00E71FFA">
        <w:rPr>
          <w:rFonts w:cs="Segoe UI"/>
          <w:color w:val="FF0000"/>
          <w:sz w:val="20"/>
          <w:szCs w:val="20"/>
        </w:rPr>
        <w:t>D) Çağdaşlaşmayı amaçlar.</w:t>
      </w:r>
    </w:p>
    <w:p w:rsidR="003F4E62" w:rsidRPr="00A1480E" w:rsidRDefault="003F4E62"/>
    <w:p w:rsidR="00B92282" w:rsidRPr="00A1480E" w:rsidRDefault="001606D4" w:rsidP="00B92282">
      <w:pPr>
        <w:pStyle w:val="AralkYok"/>
        <w:rPr>
          <w:rFonts w:cs="Segoe UI"/>
          <w:sz w:val="20"/>
          <w:szCs w:val="20"/>
        </w:rPr>
      </w:pPr>
      <w:r w:rsidRPr="00A1480E">
        <w:rPr>
          <w:b/>
        </w:rPr>
        <w:t>19.</w:t>
      </w:r>
      <w:r w:rsidRPr="00A1480E">
        <w:t xml:space="preserve"> </w:t>
      </w:r>
      <w:r w:rsidR="00B92282" w:rsidRPr="00A1480E">
        <w:rPr>
          <w:rFonts w:cs="Segoe UI"/>
          <w:sz w:val="20"/>
          <w:szCs w:val="20"/>
        </w:rPr>
        <w:t>Sevr Antlaşması’yla Türk ulusu işgallere karşı savunmasız bırakılmak istenmiştir.</w:t>
      </w:r>
    </w:p>
    <w:p w:rsidR="00B92282" w:rsidRPr="00A1480E" w:rsidRDefault="00B92282" w:rsidP="00B92282">
      <w:pPr>
        <w:pStyle w:val="AralkYok"/>
        <w:rPr>
          <w:rFonts w:cs="Segoe UI"/>
          <w:b/>
          <w:sz w:val="20"/>
          <w:szCs w:val="20"/>
        </w:rPr>
      </w:pPr>
      <w:r w:rsidRPr="00A1480E">
        <w:rPr>
          <w:rFonts w:cs="Segoe UI"/>
          <w:b/>
          <w:sz w:val="20"/>
          <w:szCs w:val="20"/>
        </w:rPr>
        <w:t>Aşağıdaki maddelerden hangisi bu duruma kanıt olarak gösterilebilir?</w:t>
      </w:r>
    </w:p>
    <w:p w:rsidR="00B92282" w:rsidRPr="00A1480E" w:rsidRDefault="00B92282" w:rsidP="00B92282">
      <w:pPr>
        <w:pStyle w:val="AralkYok"/>
        <w:rPr>
          <w:rFonts w:cs="Segoe UI"/>
          <w:sz w:val="20"/>
          <w:szCs w:val="20"/>
        </w:rPr>
      </w:pPr>
      <w:r w:rsidRPr="00A1480E">
        <w:rPr>
          <w:rFonts w:cs="Segoe UI"/>
          <w:sz w:val="20"/>
          <w:szCs w:val="20"/>
        </w:rPr>
        <w:t>A) Batı Anadolu ve Doğu Trakya Yunanlılara bırakılacaktır.</w:t>
      </w:r>
    </w:p>
    <w:p w:rsidR="00B92282" w:rsidRPr="00E71FFA" w:rsidRDefault="00B92282" w:rsidP="00B92282">
      <w:pPr>
        <w:pStyle w:val="AralkYok"/>
        <w:rPr>
          <w:rFonts w:cs="Segoe UI"/>
          <w:color w:val="FF0000"/>
          <w:sz w:val="20"/>
          <w:szCs w:val="20"/>
        </w:rPr>
      </w:pPr>
      <w:r w:rsidRPr="00E71FFA">
        <w:rPr>
          <w:rFonts w:cs="Segoe UI"/>
          <w:color w:val="FF0000"/>
          <w:sz w:val="20"/>
          <w:szCs w:val="20"/>
        </w:rPr>
        <w:t>B) Osmanlı Devleti’nde zorunlu askerlik kaldırılacak, asker sayısı sınırlandırılacaktır.</w:t>
      </w:r>
    </w:p>
    <w:p w:rsidR="00B92282" w:rsidRPr="00A1480E" w:rsidRDefault="00B92282" w:rsidP="00B92282">
      <w:pPr>
        <w:pStyle w:val="AralkYok"/>
        <w:rPr>
          <w:rFonts w:cs="Segoe UI"/>
          <w:sz w:val="20"/>
          <w:szCs w:val="20"/>
        </w:rPr>
      </w:pPr>
      <w:r w:rsidRPr="00A1480E">
        <w:rPr>
          <w:rFonts w:cs="Segoe UI"/>
          <w:sz w:val="20"/>
          <w:szCs w:val="20"/>
        </w:rPr>
        <w:t>C) Boğazlar; içinde Türkiye'nin olmadığı bir komisyon tarafından yönetilecektir.</w:t>
      </w:r>
    </w:p>
    <w:p w:rsidR="00B92282" w:rsidRPr="00A1480E" w:rsidRDefault="00B92282" w:rsidP="00B92282">
      <w:pPr>
        <w:pStyle w:val="AralkYok"/>
        <w:rPr>
          <w:rFonts w:cs="Segoe UI"/>
          <w:sz w:val="20"/>
          <w:szCs w:val="20"/>
        </w:rPr>
      </w:pPr>
      <w:r w:rsidRPr="00A1480E">
        <w:rPr>
          <w:rFonts w:cs="Segoe UI"/>
          <w:sz w:val="20"/>
          <w:szCs w:val="20"/>
        </w:rPr>
        <w:t>D) Osmanlı Devleti savaş tazminatı ödeyecektir.</w:t>
      </w:r>
    </w:p>
    <w:p w:rsidR="00B92282" w:rsidRPr="00A1480E" w:rsidRDefault="00B92282"/>
    <w:p w:rsidR="00B92282" w:rsidRPr="00A1480E" w:rsidRDefault="00B92282" w:rsidP="00B92282">
      <w:pPr>
        <w:pStyle w:val="AralkYok"/>
        <w:rPr>
          <w:rFonts w:cs="Segoe UI"/>
          <w:sz w:val="20"/>
          <w:szCs w:val="20"/>
        </w:rPr>
      </w:pPr>
      <w:r w:rsidRPr="00A1480E">
        <w:rPr>
          <w:rFonts w:cs="Segoe UI"/>
          <w:b/>
          <w:sz w:val="20"/>
          <w:szCs w:val="20"/>
        </w:rPr>
        <w:t>20.</w:t>
      </w:r>
      <w:r w:rsidRPr="00A1480E">
        <w:rPr>
          <w:rFonts w:cs="Segoe UI"/>
          <w:sz w:val="20"/>
          <w:szCs w:val="20"/>
        </w:rPr>
        <w:t xml:space="preserve"> </w:t>
      </w:r>
    </w:p>
    <w:p w:rsidR="00B92282" w:rsidRPr="00A1480E" w:rsidRDefault="00B92282" w:rsidP="00B92282">
      <w:pPr>
        <w:pStyle w:val="AralkYok"/>
        <w:numPr>
          <w:ilvl w:val="0"/>
          <w:numId w:val="1"/>
        </w:numPr>
        <w:rPr>
          <w:rFonts w:cs="Segoe UI"/>
          <w:sz w:val="20"/>
          <w:szCs w:val="20"/>
        </w:rPr>
      </w:pPr>
      <w:r w:rsidRPr="00A1480E">
        <w:rPr>
          <w:rFonts w:cs="Segoe UI"/>
          <w:sz w:val="20"/>
          <w:szCs w:val="20"/>
        </w:rPr>
        <w:t>Doğu Cephesi’ndeki savaş sona erdi.</w:t>
      </w:r>
    </w:p>
    <w:p w:rsidR="00B92282" w:rsidRPr="00A1480E" w:rsidRDefault="00B92282" w:rsidP="00B92282">
      <w:pPr>
        <w:pStyle w:val="AralkYok"/>
        <w:numPr>
          <w:ilvl w:val="0"/>
          <w:numId w:val="1"/>
        </w:numPr>
        <w:rPr>
          <w:rFonts w:cs="Segoe UI"/>
          <w:sz w:val="20"/>
          <w:szCs w:val="20"/>
        </w:rPr>
      </w:pPr>
      <w:r w:rsidRPr="00A1480E">
        <w:rPr>
          <w:rFonts w:cs="Segoe UI"/>
          <w:sz w:val="20"/>
          <w:szCs w:val="20"/>
        </w:rPr>
        <w:t xml:space="preserve">Ermeni sorunu çözüme kavuşmuş oldu. </w:t>
      </w:r>
    </w:p>
    <w:p w:rsidR="00B92282" w:rsidRPr="00A1480E" w:rsidRDefault="00B92282" w:rsidP="00B92282">
      <w:pPr>
        <w:pStyle w:val="AralkYok"/>
        <w:rPr>
          <w:rFonts w:cs="Segoe UI"/>
          <w:b/>
          <w:sz w:val="20"/>
          <w:szCs w:val="20"/>
        </w:rPr>
      </w:pPr>
      <w:r w:rsidRPr="00A1480E">
        <w:rPr>
          <w:rFonts w:cs="Segoe UI"/>
          <w:b/>
          <w:sz w:val="20"/>
          <w:szCs w:val="20"/>
        </w:rPr>
        <w:t xml:space="preserve">Özellikleri verilen antlaşma aşağıdakilerden hangisidir? </w:t>
      </w:r>
    </w:p>
    <w:p w:rsidR="00B92282" w:rsidRPr="00A1480E" w:rsidRDefault="00B92282" w:rsidP="00B92282">
      <w:pPr>
        <w:pStyle w:val="AralkYok"/>
        <w:rPr>
          <w:rFonts w:cs="Segoe UI"/>
          <w:sz w:val="20"/>
          <w:szCs w:val="20"/>
        </w:rPr>
      </w:pPr>
      <w:r w:rsidRPr="00A1480E">
        <w:rPr>
          <w:rFonts w:cs="Segoe UI"/>
          <w:sz w:val="20"/>
          <w:szCs w:val="20"/>
        </w:rPr>
        <w:t xml:space="preserve">A) Sevr </w:t>
      </w:r>
      <w:proofErr w:type="gramStart"/>
      <w:r w:rsidRPr="00A1480E">
        <w:rPr>
          <w:rFonts w:cs="Segoe UI"/>
          <w:sz w:val="20"/>
          <w:szCs w:val="20"/>
        </w:rPr>
        <w:t>Antlaşması        B</w:t>
      </w:r>
      <w:proofErr w:type="gramEnd"/>
      <w:r w:rsidRPr="00A1480E">
        <w:rPr>
          <w:rFonts w:cs="Segoe UI"/>
          <w:sz w:val="20"/>
          <w:szCs w:val="20"/>
        </w:rPr>
        <w:t>) Mondros Ateşkesi</w:t>
      </w:r>
      <w:r w:rsidRPr="00A1480E">
        <w:rPr>
          <w:rFonts w:cs="Segoe UI"/>
          <w:sz w:val="20"/>
          <w:szCs w:val="20"/>
        </w:rPr>
        <w:tab/>
      </w:r>
    </w:p>
    <w:p w:rsidR="00B92282" w:rsidRPr="00E71FFA" w:rsidRDefault="00B92282" w:rsidP="00B92282">
      <w:pPr>
        <w:pStyle w:val="AralkYok"/>
        <w:rPr>
          <w:rFonts w:cs="Segoe UI"/>
          <w:color w:val="FF0000"/>
          <w:sz w:val="20"/>
          <w:szCs w:val="20"/>
        </w:rPr>
      </w:pPr>
      <w:r w:rsidRPr="00A1480E">
        <w:rPr>
          <w:rFonts w:cs="Segoe UI"/>
          <w:sz w:val="20"/>
          <w:szCs w:val="20"/>
        </w:rPr>
        <w:t xml:space="preserve">C) Ankara </w:t>
      </w:r>
      <w:proofErr w:type="gramStart"/>
      <w:r w:rsidRPr="00A1480E">
        <w:rPr>
          <w:rFonts w:cs="Segoe UI"/>
          <w:sz w:val="20"/>
          <w:szCs w:val="20"/>
        </w:rPr>
        <w:t xml:space="preserve">Antlaşması   </w:t>
      </w:r>
      <w:r w:rsidRPr="00E71FFA">
        <w:rPr>
          <w:rFonts w:cs="Segoe UI"/>
          <w:color w:val="FF0000"/>
          <w:sz w:val="20"/>
          <w:szCs w:val="20"/>
        </w:rPr>
        <w:t>D</w:t>
      </w:r>
      <w:proofErr w:type="gramEnd"/>
      <w:r w:rsidRPr="00E71FFA">
        <w:rPr>
          <w:rFonts w:cs="Segoe UI"/>
          <w:color w:val="FF0000"/>
          <w:sz w:val="20"/>
          <w:szCs w:val="20"/>
        </w:rPr>
        <w:t>) Gümrü Antlaşması</w:t>
      </w:r>
    </w:p>
    <w:p w:rsidR="00B92282" w:rsidRPr="00A1480E" w:rsidRDefault="00B92282"/>
    <w:p w:rsidR="003F4E62" w:rsidRPr="00A1480E" w:rsidRDefault="001606D4" w:rsidP="001606D4">
      <w:pPr>
        <w:jc w:val="center"/>
        <w:rPr>
          <w:b/>
        </w:rPr>
      </w:pPr>
      <w:r w:rsidRPr="00A1480E">
        <w:rPr>
          <w:b/>
        </w:rPr>
        <w:t>JOKER SORU</w:t>
      </w:r>
    </w:p>
    <w:p w:rsidR="003F4E62" w:rsidRPr="00A1480E" w:rsidRDefault="001606D4" w:rsidP="003F4E62">
      <w:pPr>
        <w:pStyle w:val="AralkYok"/>
        <w:rPr>
          <w:rFonts w:cs="Segoe UI"/>
          <w:b/>
          <w:sz w:val="20"/>
          <w:szCs w:val="20"/>
        </w:rPr>
      </w:pPr>
      <w:r w:rsidRPr="00A1480E">
        <w:rPr>
          <w:rFonts w:cs="Segoe UI"/>
          <w:b/>
          <w:sz w:val="20"/>
          <w:szCs w:val="20"/>
        </w:rPr>
        <w:t xml:space="preserve">21. </w:t>
      </w:r>
      <w:r w:rsidR="003F4E62" w:rsidRPr="00A1480E">
        <w:rPr>
          <w:rFonts w:cs="Segoe UI"/>
          <w:b/>
          <w:sz w:val="20"/>
          <w:szCs w:val="20"/>
        </w:rPr>
        <w:t xml:space="preserve">Millî Mücadele sürecinde Antep’e “Gazi”, Urfa’ya “Şanlı” ve Maraş’a “Kahraman” unvanı verilmesi Türk halkının hangi özelliği </w:t>
      </w:r>
      <w:r w:rsidR="003F4E62" w:rsidRPr="00A1480E">
        <w:rPr>
          <w:rFonts w:cs="Segoe UI"/>
          <w:b/>
          <w:sz w:val="20"/>
          <w:szCs w:val="20"/>
          <w:u w:val="single"/>
        </w:rPr>
        <w:t>ilişkilendirilemez?</w:t>
      </w:r>
    </w:p>
    <w:p w:rsidR="003F4E62" w:rsidRPr="00A1480E" w:rsidRDefault="003F4E62" w:rsidP="003F4E62">
      <w:pPr>
        <w:pStyle w:val="AralkYok"/>
        <w:rPr>
          <w:rFonts w:cs="Segoe UI"/>
          <w:sz w:val="20"/>
          <w:szCs w:val="20"/>
        </w:rPr>
      </w:pPr>
      <w:r w:rsidRPr="00A1480E">
        <w:rPr>
          <w:rFonts w:cs="Segoe UI"/>
          <w:sz w:val="20"/>
          <w:szCs w:val="20"/>
        </w:rPr>
        <w:t>A) Vatansever olması ile</w:t>
      </w:r>
      <w:r w:rsidRPr="00A1480E">
        <w:rPr>
          <w:rFonts w:cs="Segoe UI"/>
          <w:sz w:val="20"/>
          <w:szCs w:val="20"/>
        </w:rPr>
        <w:tab/>
      </w:r>
    </w:p>
    <w:p w:rsidR="003F4E62" w:rsidRPr="00A1480E" w:rsidRDefault="003F4E62" w:rsidP="003F4E62">
      <w:pPr>
        <w:pStyle w:val="AralkYok"/>
        <w:rPr>
          <w:rFonts w:cs="Segoe UI"/>
          <w:sz w:val="20"/>
          <w:szCs w:val="20"/>
        </w:rPr>
      </w:pPr>
      <w:r w:rsidRPr="00A1480E">
        <w:rPr>
          <w:rFonts w:cs="Segoe UI"/>
          <w:sz w:val="20"/>
          <w:szCs w:val="20"/>
        </w:rPr>
        <w:t>B) Milliyetçi olması ile</w:t>
      </w:r>
    </w:p>
    <w:p w:rsidR="003F4E62" w:rsidRPr="00A1480E" w:rsidRDefault="003F4E62" w:rsidP="003F4E62">
      <w:pPr>
        <w:pStyle w:val="AralkYok"/>
        <w:rPr>
          <w:rFonts w:cs="Segoe UI"/>
          <w:sz w:val="20"/>
          <w:szCs w:val="20"/>
        </w:rPr>
      </w:pPr>
      <w:r w:rsidRPr="00A1480E">
        <w:rPr>
          <w:rFonts w:cs="Segoe UI"/>
          <w:sz w:val="20"/>
          <w:szCs w:val="20"/>
        </w:rPr>
        <w:t>C) Bağımsızlık duygusu ile</w:t>
      </w:r>
      <w:r w:rsidRPr="00A1480E">
        <w:rPr>
          <w:rFonts w:cs="Segoe UI"/>
          <w:sz w:val="20"/>
          <w:szCs w:val="20"/>
        </w:rPr>
        <w:tab/>
      </w:r>
    </w:p>
    <w:p w:rsidR="003F4E62" w:rsidRPr="00E71FFA" w:rsidRDefault="003F4E62" w:rsidP="003F4E62">
      <w:pPr>
        <w:pStyle w:val="AralkYok"/>
        <w:rPr>
          <w:rFonts w:cs="Segoe UI"/>
          <w:color w:val="FF0000"/>
          <w:sz w:val="20"/>
          <w:szCs w:val="20"/>
        </w:rPr>
      </w:pPr>
      <w:r w:rsidRPr="00E71FFA">
        <w:rPr>
          <w:rFonts w:cs="Segoe UI"/>
          <w:color w:val="FF0000"/>
          <w:sz w:val="20"/>
          <w:szCs w:val="20"/>
        </w:rPr>
        <w:t>D) Savaş yanlısı olması ile</w:t>
      </w:r>
    </w:p>
    <w:p w:rsidR="003F4E62" w:rsidRPr="00A1480E" w:rsidRDefault="003F4E62"/>
    <w:p w:rsidR="003F4E62" w:rsidRPr="00A1480E" w:rsidRDefault="003F4E62"/>
    <w:p w:rsidR="003F4E62" w:rsidRPr="00A1480E" w:rsidRDefault="003F4E62">
      <w:bookmarkStart w:id="0" w:name="_GoBack"/>
      <w:bookmarkEnd w:id="0"/>
    </w:p>
    <w:p w:rsidR="003F4E62" w:rsidRPr="00A1480E" w:rsidRDefault="003F4E62"/>
    <w:sectPr w:rsidR="003F4E62" w:rsidRPr="00A1480E" w:rsidSect="00E71FFA">
      <w:type w:val="continuous"/>
      <w:pgSz w:w="11906" w:h="16838"/>
      <w:pgMar w:top="851" w:right="1021" w:bottom="73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A041A"/>
    <w:multiLevelType w:val="hybridMultilevel"/>
    <w:tmpl w:val="093C7E4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nsid w:val="768F1A20"/>
    <w:multiLevelType w:val="hybridMultilevel"/>
    <w:tmpl w:val="F12CB9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82"/>
    <w:rsid w:val="001606D4"/>
    <w:rsid w:val="0023777E"/>
    <w:rsid w:val="003F4E62"/>
    <w:rsid w:val="00A1480E"/>
    <w:rsid w:val="00B92282"/>
    <w:rsid w:val="00CD4930"/>
    <w:rsid w:val="00E71FFA"/>
    <w:rsid w:val="00FF1E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2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2282"/>
    <w:pPr>
      <w:spacing w:after="0" w:line="240" w:lineRule="auto"/>
    </w:pPr>
  </w:style>
  <w:style w:type="character" w:styleId="Kpr">
    <w:name w:val="Hyperlink"/>
    <w:basedOn w:val="VarsaylanParagrafYazTipi"/>
    <w:uiPriority w:val="99"/>
    <w:unhideWhenUsed/>
    <w:rsid w:val="001606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2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2282"/>
    <w:pPr>
      <w:spacing w:after="0" w:line="240" w:lineRule="auto"/>
    </w:pPr>
  </w:style>
  <w:style w:type="character" w:styleId="Kpr">
    <w:name w:val="Hyperlink"/>
    <w:basedOn w:val="VarsaylanParagrafYazTipi"/>
    <w:uiPriority w:val="99"/>
    <w:unhideWhenUsed/>
    <w:rsid w:val="00160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1144</Words>
  <Characters>6522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2</cp:revision>
  <cp:lastPrinted>2022-01-03T05:24:00Z</cp:lastPrinted>
  <dcterms:created xsi:type="dcterms:W3CDTF">2022-01-03T05:24:00Z</dcterms:created>
  <dcterms:modified xsi:type="dcterms:W3CDTF">2022-01-03T05:24:00Z</dcterms:modified>
</cp:coreProperties>
</file>