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6A0" w:rsidRPr="00BC46A0" w:rsidRDefault="000C0E81" w:rsidP="00BC46A0">
      <w:pPr>
        <w:pStyle w:val="AralkYok"/>
        <w:rPr>
          <w:rFonts w:ascii="Segoe UI" w:hAnsi="Segoe UI" w:cs="Segoe UI"/>
          <w:sz w:val="20"/>
          <w:szCs w:val="20"/>
        </w:rPr>
      </w:pPr>
      <w:r>
        <w:rPr>
          <w:rFonts w:ascii="Segoe UI" w:hAnsi="Segoe UI" w:cs="Segoe UI"/>
          <w:noProof/>
          <w:sz w:val="20"/>
          <w:szCs w:val="20"/>
          <w:lang w:eastAsia="tr-TR"/>
        </w:rPr>
        <mc:AlternateContent>
          <mc:Choice Requires="wps">
            <w:drawing>
              <wp:anchor distT="0" distB="0" distL="114300" distR="114300" simplePos="0" relativeHeight="251660288" behindDoc="0" locked="0" layoutInCell="1" allowOverlap="1" wp14:anchorId="2626F767" wp14:editId="3FEDF340">
                <wp:simplePos x="0" y="0"/>
                <wp:positionH relativeFrom="column">
                  <wp:posOffset>-153035</wp:posOffset>
                </wp:positionH>
                <wp:positionV relativeFrom="paragraph">
                  <wp:posOffset>40005</wp:posOffset>
                </wp:positionV>
                <wp:extent cx="1714500" cy="438150"/>
                <wp:effectExtent l="0" t="0" r="19050" b="19050"/>
                <wp:wrapNone/>
                <wp:docPr id="2" name="Dikdörtgen 2"/>
                <wp:cNvGraphicFramePr/>
                <a:graphic xmlns:a="http://schemas.openxmlformats.org/drawingml/2006/main">
                  <a:graphicData uri="http://schemas.microsoft.com/office/word/2010/wordprocessingShape">
                    <wps:wsp>
                      <wps:cNvSpPr/>
                      <wps:spPr>
                        <a:xfrm>
                          <a:off x="0" y="0"/>
                          <a:ext cx="17145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C0E81" w:rsidRPr="00D64BC5" w:rsidRDefault="000C0E81" w:rsidP="000C0E81">
                            <w:pPr>
                              <w:pStyle w:val="AralkYok"/>
                              <w:rPr>
                                <w:rFonts w:cs="Segoe UI"/>
                                <w:b/>
                                <w:sz w:val="20"/>
                                <w:szCs w:val="20"/>
                              </w:rPr>
                            </w:pPr>
                            <w:r w:rsidRPr="00D64BC5">
                              <w:rPr>
                                <w:rFonts w:cs="Segoe UI"/>
                                <w:b/>
                                <w:sz w:val="20"/>
                                <w:szCs w:val="20"/>
                              </w:rPr>
                              <w:t>ADI SOYADI:</w:t>
                            </w:r>
                          </w:p>
                          <w:p w:rsidR="000C0E81" w:rsidRPr="00D64BC5" w:rsidRDefault="000C0E81" w:rsidP="000C0E81">
                            <w:pPr>
                              <w:rPr>
                                <w:rFonts w:cs="Segoe UI"/>
                                <w:b/>
                                <w:sz w:val="20"/>
                                <w:szCs w:val="20"/>
                              </w:rPr>
                            </w:pPr>
                            <w:r w:rsidRPr="00D64BC5">
                              <w:rPr>
                                <w:rFonts w:cs="Segoe UI"/>
                                <w:b/>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2" o:spid="_x0000_s1026" style="position:absolute;margin-left:-12.05pt;margin-top:3.15pt;width:135pt;height:3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" fillcolor="white [3201]" strokecolor="#f79646 [3209]" strokeweight="2pt">
                <v:textbox>
                  <w:txbxContent>
                    <w:p w:rsidR="000C0E81" w:rsidRPr="00D64BC5" w:rsidRDefault="000C0E81" w:rsidP="000C0E81">
                      <w:pPr>
                        <w:pStyle w:val="AralkYok"/>
                        <w:rPr>
                          <w:rFonts w:cs="Segoe UI"/>
                          <w:b/>
                          <w:sz w:val="20"/>
                          <w:szCs w:val="20"/>
                        </w:rPr>
                      </w:pPr>
                      <w:r w:rsidRPr="00D64BC5">
                        <w:rPr>
                          <w:rFonts w:cs="Segoe UI"/>
                          <w:b/>
                          <w:sz w:val="20"/>
                          <w:szCs w:val="20"/>
                        </w:rPr>
                        <w:t>ADI SOYADI:</w:t>
                      </w:r>
                    </w:p>
                    <w:p w:rsidR="000C0E81" w:rsidRPr="00D64BC5" w:rsidRDefault="000C0E81" w:rsidP="000C0E81">
                      <w:pPr>
                        <w:rPr>
                          <w:rFonts w:cs="Segoe UI"/>
                          <w:b/>
                          <w:sz w:val="20"/>
                          <w:szCs w:val="20"/>
                        </w:rPr>
                      </w:pPr>
                      <w:r w:rsidRPr="00D64BC5">
                        <w:rPr>
                          <w:rFonts w:cs="Segoe UI"/>
                          <w:b/>
                          <w:sz w:val="20"/>
                          <w:szCs w:val="20"/>
                        </w:rPr>
                        <w:t>SINIFI NO:</w:t>
                      </w:r>
                    </w:p>
                  </w:txbxContent>
                </v:textbox>
              </v:rect>
            </w:pict>
          </mc:Fallback>
        </mc:AlternateContent>
      </w:r>
      <w:r>
        <w:rPr>
          <w:rFonts w:ascii="Segoe UI" w:hAnsi="Segoe UI" w:cs="Segoe UI"/>
          <w:noProof/>
          <w:sz w:val="20"/>
          <w:szCs w:val="20"/>
          <w:lang w:eastAsia="tr-TR"/>
        </w:rPr>
        <mc:AlternateContent>
          <mc:Choice Requires="wps">
            <w:drawing>
              <wp:anchor distT="0" distB="0" distL="114300" distR="114300" simplePos="0" relativeHeight="251659264" behindDoc="0" locked="0" layoutInCell="1" allowOverlap="1" wp14:anchorId="57DF048D" wp14:editId="21BE8CA9">
                <wp:simplePos x="0" y="0"/>
                <wp:positionH relativeFrom="column">
                  <wp:posOffset>1561465</wp:posOffset>
                </wp:positionH>
                <wp:positionV relativeFrom="paragraph">
                  <wp:posOffset>40005</wp:posOffset>
                </wp:positionV>
                <wp:extent cx="4762500" cy="4381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4762500" cy="438150"/>
                        </a:xfrm>
                        <a:prstGeom prst="rect">
                          <a:avLst/>
                        </a:prstGeom>
                      </wps:spPr>
                      <wps:style>
                        <a:lnRef idx="2">
                          <a:schemeClr val="accent6"/>
                        </a:lnRef>
                        <a:fillRef idx="1">
                          <a:schemeClr val="lt1"/>
                        </a:fillRef>
                        <a:effectRef idx="0">
                          <a:schemeClr val="accent6"/>
                        </a:effectRef>
                        <a:fontRef idx="minor">
                          <a:schemeClr val="dk1"/>
                        </a:fontRef>
                      </wps:style>
                      <wps:txbx>
                        <w:txbxContent>
                          <w:p w:rsidR="000C0E81" w:rsidRPr="00D64BC5" w:rsidRDefault="000C0E81" w:rsidP="000C0E81">
                            <w:pPr>
                              <w:pStyle w:val="AralkYok"/>
                              <w:jc w:val="center"/>
                              <w:rPr>
                                <w:rFonts w:cs="Segoe UI"/>
                                <w:b/>
                                <w:sz w:val="20"/>
                                <w:szCs w:val="20"/>
                              </w:rPr>
                            </w:pPr>
                            <w:r w:rsidRPr="00D64BC5">
                              <w:rPr>
                                <w:rFonts w:cs="Segoe UI"/>
                                <w:b/>
                                <w:sz w:val="20"/>
                                <w:szCs w:val="20"/>
                              </w:rPr>
                              <w:t>2021-2022 EĞİTİM ÖĞRETİM YILI ATATÜRK ORTAOKULU</w:t>
                            </w:r>
                            <w:r w:rsidRPr="00D64BC5">
                              <w:rPr>
                                <w:rFonts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122.95pt;margin-top:3.15pt;width: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" fillcolor="white [3201]" strokecolor="#f79646 [3209]" strokeweight="2pt">
                <v:textbox>
                  <w:txbxContent>
                    <w:p w:rsidR="000C0E81" w:rsidRPr="00D64BC5" w:rsidRDefault="000C0E81" w:rsidP="000C0E81">
                      <w:pPr>
                        <w:pStyle w:val="AralkYok"/>
                        <w:jc w:val="center"/>
                        <w:rPr>
                          <w:rFonts w:cs="Segoe UI"/>
                          <w:b/>
                          <w:sz w:val="20"/>
                          <w:szCs w:val="20"/>
                        </w:rPr>
                      </w:pPr>
                      <w:r w:rsidRPr="00D64BC5">
                        <w:rPr>
                          <w:rFonts w:cs="Segoe UI"/>
                          <w:b/>
                          <w:sz w:val="20"/>
                          <w:szCs w:val="20"/>
                        </w:rPr>
                        <w:t>2021-2022 EĞİTİM ÖĞRETİM YILI ATATÜRK ORTAOKULU</w:t>
                      </w:r>
                      <w:r w:rsidRPr="00D64BC5">
                        <w:rPr>
                          <w:rFonts w:cs="Segoe UI"/>
                          <w:b/>
                          <w:sz w:val="20"/>
                          <w:szCs w:val="20"/>
                        </w:rPr>
                        <w:br/>
                        <w:t>7.SINIF SOSYAL BİLGİLER 1.DÖNEM 2.YAZILI SINAVI</w:t>
                      </w:r>
                    </w:p>
                  </w:txbxContent>
                </v:textbox>
              </v:rect>
            </w:pict>
          </mc:Fallback>
        </mc:AlternateContent>
      </w:r>
    </w:p>
    <w:p w:rsidR="00BC46A0" w:rsidRPr="00BC46A0" w:rsidRDefault="00BC46A0" w:rsidP="00BC46A0">
      <w:pPr>
        <w:pStyle w:val="AralkYok"/>
        <w:rPr>
          <w:rFonts w:ascii="Segoe UI" w:hAnsi="Segoe UI" w:cs="Segoe UI"/>
          <w:sz w:val="20"/>
          <w:szCs w:val="20"/>
        </w:rPr>
        <w:sectPr w:rsidR="00BC46A0" w:rsidRPr="00BC46A0" w:rsidSect="00BC46A0">
          <w:pgSz w:w="11906" w:h="16838"/>
          <w:pgMar w:top="1304" w:right="1021" w:bottom="1021" w:left="1021" w:header="709" w:footer="709" w:gutter="0"/>
          <w:cols w:space="708"/>
          <w:docGrid w:linePitch="360"/>
        </w:sectPr>
      </w:pPr>
    </w:p>
    <w:p w:rsidR="00BC46A0" w:rsidRPr="00BC46A0" w:rsidRDefault="00BC46A0" w:rsidP="00BC46A0">
      <w:pPr>
        <w:pStyle w:val="AralkYok"/>
        <w:rPr>
          <w:rFonts w:ascii="Segoe UI" w:hAnsi="Segoe UI" w:cs="Segoe UI"/>
          <w:sz w:val="20"/>
          <w:szCs w:val="20"/>
        </w:rPr>
      </w:pPr>
    </w:p>
    <w:p w:rsidR="000C0E81" w:rsidRDefault="000C0E81" w:rsidP="00BC46A0">
      <w:pPr>
        <w:pStyle w:val="AralkYok"/>
        <w:rPr>
          <w:rFonts w:ascii="Segoe UI" w:hAnsi="Segoe UI" w:cs="Segoe UI"/>
          <w:b/>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sz w:val="20"/>
          <w:szCs w:val="20"/>
        </w:rPr>
      </w:pPr>
      <w:r w:rsidRPr="00D64BC5">
        <w:rPr>
          <w:rFonts w:cs="Segoe UI"/>
          <w:b/>
          <w:sz w:val="20"/>
          <w:szCs w:val="20"/>
        </w:rPr>
        <w:t>1.</w:t>
      </w:r>
      <w:r w:rsidRPr="00D64BC5">
        <w:rPr>
          <w:rFonts w:cs="Segoe UI"/>
          <w:sz w:val="20"/>
          <w:szCs w:val="20"/>
        </w:rPr>
        <w:t xml:space="preserve"> İletişim, duygu, düşünce veya bilgilerin akla gelebilecek her türlü yolla başkalarına aktarılması demektir.</w:t>
      </w:r>
    </w:p>
    <w:p w:rsidR="00BC46A0" w:rsidRPr="00D64BC5" w:rsidRDefault="00BC46A0" w:rsidP="00BC46A0">
      <w:pPr>
        <w:pStyle w:val="AralkYok"/>
        <w:rPr>
          <w:rFonts w:cs="Segoe UI"/>
          <w:b/>
          <w:sz w:val="20"/>
          <w:szCs w:val="20"/>
        </w:rPr>
      </w:pPr>
      <w:r w:rsidRPr="00D64BC5">
        <w:rPr>
          <w:rFonts w:cs="Segoe UI"/>
          <w:b/>
          <w:sz w:val="20"/>
          <w:szCs w:val="20"/>
        </w:rPr>
        <w:t xml:space="preserve">Buna göre doğru bir iletişim kurabilmenin temel şartlarıyla ilgili olarak aşağıdaki ifadelerden hangisi doğrudur? </w:t>
      </w:r>
    </w:p>
    <w:p w:rsidR="00BC46A0" w:rsidRPr="00D64BC5" w:rsidRDefault="00BC46A0" w:rsidP="00BC46A0">
      <w:pPr>
        <w:pStyle w:val="AralkYok"/>
        <w:rPr>
          <w:rFonts w:cs="Segoe UI"/>
          <w:sz w:val="20"/>
          <w:szCs w:val="20"/>
        </w:rPr>
      </w:pPr>
      <w:r w:rsidRPr="00D64BC5">
        <w:rPr>
          <w:rFonts w:cs="Segoe UI"/>
          <w:sz w:val="20"/>
          <w:szCs w:val="20"/>
        </w:rPr>
        <w:t>A) Karşımızdaki kişiye sürekli kendimizi anlatmalıyız.</w:t>
      </w:r>
    </w:p>
    <w:p w:rsidR="00BC46A0" w:rsidRPr="00D64BC5" w:rsidRDefault="00BC46A0" w:rsidP="00BC46A0">
      <w:pPr>
        <w:pStyle w:val="AralkYok"/>
        <w:rPr>
          <w:rFonts w:cs="Segoe UI"/>
          <w:sz w:val="20"/>
          <w:szCs w:val="20"/>
        </w:rPr>
      </w:pPr>
      <w:r w:rsidRPr="00D64BC5">
        <w:rPr>
          <w:rFonts w:cs="Segoe UI"/>
          <w:sz w:val="20"/>
          <w:szCs w:val="20"/>
        </w:rPr>
        <w:t>B) Ön yargılı davranarak kişileri daha iyi tanıyabiliriz.</w:t>
      </w:r>
    </w:p>
    <w:p w:rsidR="00BC46A0" w:rsidRPr="00D64BC5" w:rsidRDefault="00BC46A0" w:rsidP="00BC46A0">
      <w:pPr>
        <w:pStyle w:val="AralkYok"/>
        <w:rPr>
          <w:rFonts w:cs="Segoe UI"/>
          <w:color w:val="FF0000"/>
          <w:sz w:val="20"/>
          <w:szCs w:val="20"/>
        </w:rPr>
      </w:pPr>
      <w:r w:rsidRPr="00D64BC5">
        <w:rPr>
          <w:rFonts w:cs="Segoe UI"/>
          <w:color w:val="FF0000"/>
          <w:sz w:val="20"/>
          <w:szCs w:val="20"/>
        </w:rPr>
        <w:t>C) Konuşan kişiyi dikkatli dinlemeliyiz.</w:t>
      </w:r>
    </w:p>
    <w:p w:rsidR="00BC46A0" w:rsidRPr="00D64BC5" w:rsidRDefault="00BC46A0" w:rsidP="00BC46A0">
      <w:pPr>
        <w:pStyle w:val="AralkYok"/>
        <w:rPr>
          <w:rFonts w:cs="Segoe UI"/>
          <w:sz w:val="20"/>
          <w:szCs w:val="20"/>
        </w:rPr>
      </w:pPr>
      <w:r w:rsidRPr="00D64BC5">
        <w:rPr>
          <w:rFonts w:cs="Segoe UI"/>
          <w:sz w:val="20"/>
          <w:szCs w:val="20"/>
        </w:rPr>
        <w:t>D)  Konuşan kişilerin gözlerine bakmamalıyız.</w:t>
      </w:r>
    </w:p>
    <w:p w:rsidR="00BC46A0" w:rsidRPr="00D64BC5" w:rsidRDefault="00BC46A0" w:rsidP="00BC46A0">
      <w:pPr>
        <w:pStyle w:val="AralkYok"/>
        <w:rPr>
          <w:rFonts w:cs="Segoe UI"/>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b/>
          <w:sz w:val="20"/>
          <w:szCs w:val="20"/>
        </w:rPr>
      </w:pPr>
      <w:r w:rsidRPr="00D64BC5">
        <w:rPr>
          <w:rFonts w:cs="Segoe UI"/>
          <w:b/>
          <w:sz w:val="20"/>
          <w:szCs w:val="20"/>
        </w:rPr>
        <w:t>2. Aşağıda ifade edilen davranışlardan hangisi bir iletişim engelidir?</w:t>
      </w:r>
    </w:p>
    <w:p w:rsidR="00BC46A0" w:rsidRPr="00D64BC5" w:rsidRDefault="00BC46A0" w:rsidP="00BC46A0">
      <w:pPr>
        <w:pStyle w:val="AralkYok"/>
        <w:rPr>
          <w:rFonts w:cs="Segoe UI"/>
          <w:sz w:val="20"/>
          <w:szCs w:val="20"/>
        </w:rPr>
      </w:pPr>
      <w:r w:rsidRPr="00D64BC5">
        <w:rPr>
          <w:rFonts w:cs="Segoe UI"/>
          <w:sz w:val="20"/>
          <w:szCs w:val="20"/>
        </w:rPr>
        <w:t>A) Karşımızdaki kişi ile göz teması kurmak</w:t>
      </w:r>
    </w:p>
    <w:p w:rsidR="00BC46A0" w:rsidRPr="00D64BC5" w:rsidRDefault="00BC46A0" w:rsidP="00BC46A0">
      <w:pPr>
        <w:pStyle w:val="AralkYok"/>
        <w:rPr>
          <w:rFonts w:cs="Segoe UI"/>
          <w:color w:val="FF0000"/>
          <w:sz w:val="20"/>
          <w:szCs w:val="20"/>
        </w:rPr>
      </w:pPr>
      <w:r w:rsidRPr="00D64BC5">
        <w:rPr>
          <w:rFonts w:cs="Segoe UI"/>
          <w:color w:val="FF0000"/>
          <w:sz w:val="20"/>
          <w:szCs w:val="20"/>
        </w:rPr>
        <w:t>B) Eleştirel yaklaşımla konuşmaya başlamak</w:t>
      </w:r>
    </w:p>
    <w:p w:rsidR="00BC46A0" w:rsidRPr="00D64BC5" w:rsidRDefault="00BC46A0" w:rsidP="00BC46A0">
      <w:pPr>
        <w:pStyle w:val="AralkYok"/>
        <w:rPr>
          <w:rFonts w:cs="Segoe UI"/>
          <w:sz w:val="20"/>
          <w:szCs w:val="20"/>
        </w:rPr>
      </w:pPr>
      <w:r w:rsidRPr="00D64BC5">
        <w:rPr>
          <w:rFonts w:cs="Segoe UI"/>
          <w:sz w:val="20"/>
          <w:szCs w:val="20"/>
        </w:rPr>
        <w:t xml:space="preserve">C) </w:t>
      </w:r>
      <w:proofErr w:type="spellStart"/>
      <w:r w:rsidRPr="00D64BC5">
        <w:rPr>
          <w:rFonts w:cs="Segoe UI"/>
          <w:sz w:val="20"/>
          <w:szCs w:val="20"/>
        </w:rPr>
        <w:t>Empatik</w:t>
      </w:r>
      <w:proofErr w:type="spellEnd"/>
      <w:r w:rsidRPr="00D64BC5">
        <w:rPr>
          <w:rFonts w:cs="Segoe UI"/>
          <w:sz w:val="20"/>
          <w:szCs w:val="20"/>
        </w:rPr>
        <w:t xml:space="preserve"> bir yaklaşım kurmak</w:t>
      </w:r>
    </w:p>
    <w:p w:rsidR="00BC46A0" w:rsidRPr="00D64BC5" w:rsidRDefault="00BC46A0" w:rsidP="00BC46A0">
      <w:pPr>
        <w:pStyle w:val="AralkYok"/>
        <w:rPr>
          <w:rFonts w:cs="Segoe UI"/>
          <w:sz w:val="20"/>
          <w:szCs w:val="20"/>
        </w:rPr>
      </w:pPr>
      <w:r w:rsidRPr="00D64BC5">
        <w:rPr>
          <w:rFonts w:cs="Segoe UI"/>
          <w:sz w:val="20"/>
          <w:szCs w:val="20"/>
        </w:rPr>
        <w:t>D) Gülümseyerek anladığını ifade etmek</w:t>
      </w:r>
    </w:p>
    <w:p w:rsidR="00BC46A0" w:rsidRPr="00D64BC5" w:rsidRDefault="00BC46A0" w:rsidP="00BC46A0">
      <w:pPr>
        <w:pStyle w:val="AralkYok"/>
        <w:rPr>
          <w:rFonts w:cs="Segoe UI"/>
          <w:b/>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sz w:val="20"/>
          <w:szCs w:val="20"/>
        </w:rPr>
      </w:pPr>
      <w:r w:rsidRPr="00D64BC5">
        <w:rPr>
          <w:rFonts w:cs="Segoe UI"/>
          <w:b/>
          <w:sz w:val="20"/>
          <w:szCs w:val="20"/>
        </w:rPr>
        <w:t>3.</w:t>
      </w:r>
      <w:r w:rsidRPr="00D64BC5">
        <w:rPr>
          <w:rFonts w:cs="Segoe UI"/>
          <w:sz w:val="20"/>
          <w:szCs w:val="20"/>
        </w:rPr>
        <w:t xml:space="preserve"> Sen dili; karşı tarafı yargılayıcı, eleştirici, suçlayıcı ifadeler içeren olumsuz iletişim yoludur. Bu üslûp, öfke ve kızgınlık duyguları taşır.</w:t>
      </w:r>
    </w:p>
    <w:p w:rsidR="00BC46A0" w:rsidRPr="00D64BC5" w:rsidRDefault="00BC46A0" w:rsidP="00BC46A0">
      <w:pPr>
        <w:pStyle w:val="AralkYok"/>
        <w:rPr>
          <w:rFonts w:cs="Segoe UI"/>
          <w:b/>
          <w:sz w:val="20"/>
          <w:szCs w:val="20"/>
          <w:u w:val="single"/>
        </w:rPr>
      </w:pPr>
      <w:r w:rsidRPr="00D64BC5">
        <w:rPr>
          <w:rFonts w:cs="Segoe UI"/>
          <w:b/>
          <w:sz w:val="20"/>
          <w:szCs w:val="20"/>
        </w:rPr>
        <w:t xml:space="preserve">Buna göre aşağıdaki örneklerden hangisinde “sen dili” </w:t>
      </w:r>
      <w:proofErr w:type="spellStart"/>
      <w:r w:rsidRPr="00D64BC5">
        <w:rPr>
          <w:rFonts w:cs="Segoe UI"/>
          <w:b/>
          <w:sz w:val="20"/>
          <w:szCs w:val="20"/>
        </w:rPr>
        <w:t>nin</w:t>
      </w:r>
      <w:proofErr w:type="spellEnd"/>
      <w:r w:rsidRPr="00D64BC5">
        <w:rPr>
          <w:rFonts w:cs="Segoe UI"/>
          <w:b/>
          <w:sz w:val="20"/>
          <w:szCs w:val="20"/>
        </w:rPr>
        <w:t xml:space="preserve"> kullanıldığı </w:t>
      </w:r>
      <w:r w:rsidRPr="00D64BC5">
        <w:rPr>
          <w:rFonts w:cs="Segoe UI"/>
          <w:b/>
          <w:sz w:val="20"/>
          <w:szCs w:val="20"/>
          <w:u w:val="single"/>
        </w:rPr>
        <w:t>söylenemez?</w:t>
      </w:r>
    </w:p>
    <w:p w:rsidR="00BC46A0" w:rsidRPr="00D64BC5" w:rsidRDefault="00BC46A0" w:rsidP="00BC46A0">
      <w:pPr>
        <w:pStyle w:val="AralkYok"/>
        <w:rPr>
          <w:rFonts w:cs="Segoe UI"/>
          <w:color w:val="FF0000"/>
          <w:sz w:val="20"/>
          <w:szCs w:val="20"/>
        </w:rPr>
      </w:pPr>
      <w:r w:rsidRPr="00D64BC5">
        <w:rPr>
          <w:rFonts w:cs="Segoe UI"/>
          <w:color w:val="FF0000"/>
          <w:sz w:val="20"/>
          <w:szCs w:val="20"/>
        </w:rPr>
        <w:t>A) Senin bu işi başaracağına inanıyorum.</w:t>
      </w:r>
    </w:p>
    <w:p w:rsidR="00BC46A0" w:rsidRPr="00D64BC5" w:rsidRDefault="00BC46A0" w:rsidP="00BC46A0">
      <w:pPr>
        <w:pStyle w:val="AralkYok"/>
        <w:rPr>
          <w:rFonts w:cs="Segoe UI"/>
          <w:sz w:val="20"/>
          <w:szCs w:val="20"/>
        </w:rPr>
      </w:pPr>
      <w:r w:rsidRPr="00D64BC5">
        <w:rPr>
          <w:rFonts w:cs="Segoe UI"/>
          <w:sz w:val="20"/>
          <w:szCs w:val="20"/>
        </w:rPr>
        <w:t>B) Senden adam olmaz</w:t>
      </w:r>
    </w:p>
    <w:p w:rsidR="00BC46A0" w:rsidRPr="00D64BC5" w:rsidRDefault="00BC46A0" w:rsidP="00BC46A0">
      <w:pPr>
        <w:pStyle w:val="AralkYok"/>
        <w:rPr>
          <w:rFonts w:cs="Segoe UI"/>
          <w:sz w:val="20"/>
          <w:szCs w:val="20"/>
        </w:rPr>
      </w:pPr>
      <w:r w:rsidRPr="00D64BC5">
        <w:rPr>
          <w:rFonts w:cs="Segoe UI"/>
          <w:sz w:val="20"/>
          <w:szCs w:val="20"/>
        </w:rPr>
        <w:t>C) Seninle yolculuk bile yapılmaz.</w:t>
      </w:r>
    </w:p>
    <w:p w:rsidR="00BC46A0" w:rsidRPr="00D64BC5" w:rsidRDefault="00BC46A0" w:rsidP="00BC46A0">
      <w:pPr>
        <w:pStyle w:val="AralkYok"/>
        <w:rPr>
          <w:rFonts w:cs="Segoe UI"/>
          <w:sz w:val="20"/>
          <w:szCs w:val="20"/>
        </w:rPr>
      </w:pPr>
      <w:r w:rsidRPr="00D64BC5">
        <w:rPr>
          <w:rFonts w:cs="Segoe UI"/>
          <w:sz w:val="20"/>
          <w:szCs w:val="20"/>
        </w:rPr>
        <w:t>D) Derslerden hep zayıf not alıyorsun.</w:t>
      </w:r>
    </w:p>
    <w:p w:rsidR="00BC46A0" w:rsidRPr="00D64BC5" w:rsidRDefault="00BC46A0" w:rsidP="00BC46A0">
      <w:pPr>
        <w:pStyle w:val="AralkYok"/>
        <w:rPr>
          <w:rFonts w:cs="Segoe UI"/>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sz w:val="20"/>
          <w:szCs w:val="20"/>
        </w:rPr>
      </w:pPr>
      <w:r w:rsidRPr="00D64BC5">
        <w:rPr>
          <w:rFonts w:cs="Segoe UI"/>
          <w:b/>
          <w:sz w:val="20"/>
          <w:szCs w:val="20"/>
        </w:rPr>
        <w:t>4.</w:t>
      </w:r>
      <w:r w:rsidRPr="00D64BC5">
        <w:rPr>
          <w:rFonts w:cs="Segoe UI"/>
          <w:sz w:val="20"/>
          <w:szCs w:val="20"/>
        </w:rPr>
        <w:t xml:space="preserve"> İletimi etkileyen olumlu ve olumsuz davranışlar vardır. </w:t>
      </w:r>
    </w:p>
    <w:p w:rsidR="00BC46A0" w:rsidRPr="00D64BC5" w:rsidRDefault="00BC46A0" w:rsidP="00BC46A0">
      <w:pPr>
        <w:pStyle w:val="AralkYok"/>
        <w:rPr>
          <w:rFonts w:cs="Segoe UI"/>
          <w:b/>
          <w:sz w:val="20"/>
          <w:szCs w:val="20"/>
        </w:rPr>
      </w:pPr>
      <w:r w:rsidRPr="00D64BC5">
        <w:rPr>
          <w:rFonts w:cs="Segoe UI"/>
          <w:b/>
          <w:sz w:val="20"/>
          <w:szCs w:val="20"/>
        </w:rPr>
        <w:t xml:space="preserve">Aşağıdakilerden hangisi iletişimi etkileyen olumlu davranışlardan biri </w:t>
      </w:r>
      <w:r w:rsidRPr="00D64BC5">
        <w:rPr>
          <w:rFonts w:cs="Segoe UI"/>
          <w:b/>
          <w:sz w:val="20"/>
          <w:szCs w:val="20"/>
          <w:u w:val="single"/>
        </w:rPr>
        <w:t>değildir?</w:t>
      </w:r>
    </w:p>
    <w:p w:rsidR="00BC46A0" w:rsidRPr="00D64BC5" w:rsidRDefault="00BC46A0" w:rsidP="00BC46A0">
      <w:pPr>
        <w:pStyle w:val="AralkYok"/>
        <w:rPr>
          <w:rFonts w:cs="Segoe UI"/>
          <w:sz w:val="20"/>
          <w:szCs w:val="20"/>
        </w:rPr>
      </w:pPr>
      <w:r w:rsidRPr="00D64BC5">
        <w:rPr>
          <w:rFonts w:cs="Segoe UI"/>
          <w:sz w:val="20"/>
          <w:szCs w:val="20"/>
        </w:rPr>
        <w:t>A) Karşı tarafın sözünü kesmemek</w:t>
      </w:r>
    </w:p>
    <w:p w:rsidR="00BC46A0" w:rsidRPr="00D64BC5" w:rsidRDefault="00BC46A0" w:rsidP="00BC46A0">
      <w:pPr>
        <w:pStyle w:val="AralkYok"/>
        <w:rPr>
          <w:rFonts w:cs="Segoe UI"/>
          <w:sz w:val="20"/>
          <w:szCs w:val="20"/>
        </w:rPr>
      </w:pPr>
      <w:r w:rsidRPr="00D64BC5">
        <w:rPr>
          <w:rFonts w:cs="Segoe UI"/>
          <w:sz w:val="20"/>
          <w:szCs w:val="20"/>
        </w:rPr>
        <w:t xml:space="preserve">B) Karşı tarafla </w:t>
      </w:r>
      <w:proofErr w:type="gramStart"/>
      <w:r w:rsidRPr="00D64BC5">
        <w:rPr>
          <w:rFonts w:cs="Segoe UI"/>
          <w:sz w:val="20"/>
          <w:szCs w:val="20"/>
        </w:rPr>
        <w:t>empati</w:t>
      </w:r>
      <w:proofErr w:type="gramEnd"/>
      <w:r w:rsidRPr="00D64BC5">
        <w:rPr>
          <w:rFonts w:cs="Segoe UI"/>
          <w:sz w:val="20"/>
          <w:szCs w:val="20"/>
        </w:rPr>
        <w:t xml:space="preserve"> kurmak</w:t>
      </w:r>
    </w:p>
    <w:p w:rsidR="00BC46A0" w:rsidRPr="00D64BC5" w:rsidRDefault="00BC46A0" w:rsidP="00BC46A0">
      <w:pPr>
        <w:pStyle w:val="AralkYok"/>
        <w:rPr>
          <w:rFonts w:cs="Segoe UI"/>
          <w:color w:val="FF0000"/>
          <w:sz w:val="20"/>
          <w:szCs w:val="20"/>
        </w:rPr>
      </w:pPr>
      <w:r w:rsidRPr="00D64BC5">
        <w:rPr>
          <w:rFonts w:cs="Segoe UI"/>
          <w:color w:val="FF0000"/>
          <w:sz w:val="20"/>
          <w:szCs w:val="20"/>
        </w:rPr>
        <w:t>C) Önyargılı olmak</w:t>
      </w:r>
    </w:p>
    <w:p w:rsidR="00BC46A0" w:rsidRPr="00D64BC5" w:rsidRDefault="00BC46A0" w:rsidP="00BC46A0">
      <w:pPr>
        <w:pStyle w:val="AralkYok"/>
        <w:rPr>
          <w:rFonts w:cs="Segoe UI"/>
          <w:sz w:val="20"/>
          <w:szCs w:val="20"/>
        </w:rPr>
      </w:pPr>
      <w:r w:rsidRPr="00D64BC5">
        <w:rPr>
          <w:rFonts w:cs="Segoe UI"/>
          <w:sz w:val="20"/>
          <w:szCs w:val="20"/>
        </w:rPr>
        <w:t>D) Karşı tarafla sık sık göz teması kurmak</w:t>
      </w:r>
    </w:p>
    <w:p w:rsidR="00BC46A0" w:rsidRDefault="00BC46A0" w:rsidP="00BC46A0">
      <w:pPr>
        <w:pStyle w:val="AralkYok"/>
        <w:rPr>
          <w:rFonts w:cs="Segoe UI"/>
          <w:sz w:val="20"/>
          <w:szCs w:val="20"/>
        </w:rPr>
      </w:pPr>
    </w:p>
    <w:p w:rsidR="00D64BC5" w:rsidRPr="00D64BC5" w:rsidRDefault="00D64BC5" w:rsidP="00BC46A0">
      <w:pPr>
        <w:pStyle w:val="AralkYok"/>
        <w:rPr>
          <w:rFonts w:cs="Segoe UI"/>
          <w:sz w:val="20"/>
          <w:szCs w:val="20"/>
        </w:rPr>
      </w:pPr>
    </w:p>
    <w:p w:rsidR="00BC46A0" w:rsidRPr="00D64BC5" w:rsidRDefault="00BC46A0" w:rsidP="00BC46A0">
      <w:pPr>
        <w:pStyle w:val="AralkYok"/>
        <w:rPr>
          <w:rFonts w:cs="Segoe UI"/>
          <w:b/>
          <w:sz w:val="20"/>
          <w:szCs w:val="20"/>
        </w:rPr>
      </w:pPr>
      <w:r w:rsidRPr="00D64BC5">
        <w:rPr>
          <w:rFonts w:cs="Segoe UI"/>
          <w:b/>
          <w:sz w:val="20"/>
          <w:szCs w:val="20"/>
        </w:rPr>
        <w:t>5. Televizyon yayınlarını inceleyerek özelliklerine göre sınıflandırmaları için RTÜK tarafından konulan simgelere ne ad verilir?</w:t>
      </w:r>
    </w:p>
    <w:p w:rsidR="00BC46A0" w:rsidRPr="00D64BC5" w:rsidRDefault="00D64BC5" w:rsidP="00BC46A0">
      <w:pPr>
        <w:pStyle w:val="AralkYok"/>
        <w:rPr>
          <w:rFonts w:cs="Segoe UI"/>
          <w:sz w:val="20"/>
          <w:szCs w:val="20"/>
        </w:rPr>
      </w:pPr>
      <w:r>
        <w:rPr>
          <w:rFonts w:cs="Segoe UI"/>
          <w:sz w:val="20"/>
          <w:szCs w:val="20"/>
        </w:rPr>
        <w:t>A) Sansür</w:t>
      </w:r>
      <w:r>
        <w:rPr>
          <w:rFonts w:cs="Segoe UI"/>
          <w:sz w:val="20"/>
          <w:szCs w:val="20"/>
        </w:rPr>
        <w:tab/>
        <w:t xml:space="preserve">         </w:t>
      </w:r>
      <w:r w:rsidR="00BC46A0" w:rsidRPr="00D64BC5">
        <w:rPr>
          <w:rFonts w:cs="Segoe UI"/>
          <w:color w:val="FF0000"/>
          <w:sz w:val="20"/>
          <w:szCs w:val="20"/>
        </w:rPr>
        <w:t>B) Akıllı işaretler</w:t>
      </w:r>
    </w:p>
    <w:p w:rsidR="00BC46A0" w:rsidRPr="00D64BC5" w:rsidRDefault="00BC46A0" w:rsidP="00BC46A0">
      <w:pPr>
        <w:pStyle w:val="AralkYok"/>
        <w:rPr>
          <w:rFonts w:cs="Segoe UI"/>
          <w:sz w:val="20"/>
          <w:szCs w:val="20"/>
        </w:rPr>
      </w:pPr>
      <w:r w:rsidRPr="00D64BC5">
        <w:rPr>
          <w:rFonts w:cs="Segoe UI"/>
          <w:sz w:val="20"/>
          <w:szCs w:val="20"/>
        </w:rPr>
        <w:t>C) Tekzip                        D) İletişim</w:t>
      </w:r>
    </w:p>
    <w:p w:rsidR="00BC46A0" w:rsidRPr="00D64BC5" w:rsidRDefault="00BC46A0" w:rsidP="00BC46A0">
      <w:pPr>
        <w:pStyle w:val="AralkYok"/>
        <w:rPr>
          <w:rFonts w:cs="Segoe UI"/>
          <w:b/>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b/>
          <w:sz w:val="20"/>
          <w:szCs w:val="20"/>
        </w:rPr>
      </w:pPr>
      <w:r w:rsidRPr="00D64BC5">
        <w:rPr>
          <w:rFonts w:cs="Segoe UI"/>
          <w:b/>
          <w:sz w:val="20"/>
          <w:szCs w:val="20"/>
        </w:rPr>
        <w:t>6.  Orhan Bey döneminde yapılan çalışmalardan hangisi eğitime önem verdiğini gösterir?</w:t>
      </w:r>
    </w:p>
    <w:p w:rsidR="00BC46A0" w:rsidRPr="00D64BC5" w:rsidRDefault="00BC46A0" w:rsidP="00BC46A0">
      <w:pPr>
        <w:pStyle w:val="AralkYok"/>
        <w:rPr>
          <w:rFonts w:cs="Segoe UI"/>
          <w:sz w:val="20"/>
          <w:szCs w:val="20"/>
        </w:rPr>
      </w:pPr>
      <w:r w:rsidRPr="00D64BC5">
        <w:rPr>
          <w:rFonts w:cs="Segoe UI"/>
          <w:sz w:val="20"/>
          <w:szCs w:val="20"/>
        </w:rPr>
        <w:t>A) Divan teşkilatının kurulması</w:t>
      </w:r>
    </w:p>
    <w:p w:rsidR="00BC46A0" w:rsidRPr="00D64BC5" w:rsidRDefault="00BC46A0" w:rsidP="00BC46A0">
      <w:pPr>
        <w:pStyle w:val="AralkYok"/>
        <w:rPr>
          <w:rFonts w:cs="Segoe UI"/>
          <w:color w:val="FF0000"/>
          <w:sz w:val="20"/>
          <w:szCs w:val="20"/>
        </w:rPr>
      </w:pPr>
      <w:r w:rsidRPr="00D64BC5">
        <w:rPr>
          <w:rFonts w:cs="Segoe UI"/>
          <w:color w:val="FF0000"/>
          <w:sz w:val="20"/>
          <w:szCs w:val="20"/>
        </w:rPr>
        <w:t>B) İlk Osmanlı medresesinin İznik’te açılması</w:t>
      </w:r>
    </w:p>
    <w:p w:rsidR="00BC46A0" w:rsidRPr="00D64BC5" w:rsidRDefault="00BC46A0" w:rsidP="00BC46A0">
      <w:pPr>
        <w:pStyle w:val="AralkYok"/>
        <w:rPr>
          <w:rFonts w:cs="Segoe UI"/>
          <w:sz w:val="20"/>
          <w:szCs w:val="20"/>
        </w:rPr>
      </w:pPr>
      <w:r w:rsidRPr="00D64BC5">
        <w:rPr>
          <w:rFonts w:cs="Segoe UI"/>
          <w:sz w:val="20"/>
          <w:szCs w:val="20"/>
        </w:rPr>
        <w:t>C) İzmit, İznik ve Bursa’nın alınması</w:t>
      </w:r>
    </w:p>
    <w:p w:rsidR="00BC46A0" w:rsidRPr="00D64BC5" w:rsidRDefault="00BC46A0" w:rsidP="00BC46A0">
      <w:pPr>
        <w:pStyle w:val="AralkYok"/>
        <w:rPr>
          <w:rFonts w:cs="Segoe UI"/>
          <w:sz w:val="20"/>
          <w:szCs w:val="20"/>
        </w:rPr>
      </w:pPr>
      <w:r w:rsidRPr="00D64BC5">
        <w:rPr>
          <w:rFonts w:cs="Segoe UI"/>
          <w:sz w:val="20"/>
          <w:szCs w:val="20"/>
        </w:rPr>
        <w:t>D) İlk gümüş parayı bastırması</w:t>
      </w:r>
    </w:p>
    <w:p w:rsidR="00BC46A0" w:rsidRPr="00D64BC5" w:rsidRDefault="00BC46A0" w:rsidP="00BC46A0">
      <w:pPr>
        <w:pStyle w:val="AralkYok"/>
        <w:rPr>
          <w:rFonts w:cs="Segoe UI"/>
          <w:sz w:val="20"/>
          <w:szCs w:val="20"/>
        </w:rPr>
      </w:pPr>
    </w:p>
    <w:p w:rsidR="000C0E81" w:rsidRPr="00D64BC5" w:rsidRDefault="000C0E81" w:rsidP="00BC46A0">
      <w:pPr>
        <w:pStyle w:val="AralkYok"/>
        <w:rPr>
          <w:rFonts w:cs="Segoe UI"/>
          <w:b/>
          <w:sz w:val="20"/>
          <w:szCs w:val="20"/>
        </w:rPr>
      </w:pPr>
    </w:p>
    <w:p w:rsidR="000C0E81" w:rsidRPr="00D64BC5" w:rsidRDefault="000C0E81" w:rsidP="00BC46A0">
      <w:pPr>
        <w:pStyle w:val="AralkYok"/>
        <w:rPr>
          <w:rFonts w:cs="Segoe UI"/>
          <w:b/>
          <w:sz w:val="20"/>
          <w:szCs w:val="20"/>
        </w:rPr>
      </w:pPr>
    </w:p>
    <w:p w:rsidR="000C0E81" w:rsidRPr="00D64BC5" w:rsidRDefault="000C0E81" w:rsidP="00BC46A0">
      <w:pPr>
        <w:pStyle w:val="AralkYok"/>
        <w:rPr>
          <w:rFonts w:cs="Segoe UI"/>
          <w:b/>
          <w:sz w:val="20"/>
          <w:szCs w:val="20"/>
        </w:rPr>
      </w:pPr>
    </w:p>
    <w:p w:rsidR="00BC46A0" w:rsidRPr="00D64BC5" w:rsidRDefault="000C0E81" w:rsidP="00BC46A0">
      <w:pPr>
        <w:pStyle w:val="AralkYok"/>
        <w:rPr>
          <w:rFonts w:cs="Segoe UI"/>
          <w:sz w:val="20"/>
          <w:szCs w:val="20"/>
        </w:rPr>
      </w:pPr>
      <w:r w:rsidRPr="00D64BC5">
        <w:rPr>
          <w:rFonts w:cs="Segoe UI"/>
          <w:b/>
          <w:sz w:val="20"/>
          <w:szCs w:val="20"/>
        </w:rPr>
        <w:t>7</w:t>
      </w:r>
      <w:r w:rsidR="00BC46A0" w:rsidRPr="00D64BC5">
        <w:rPr>
          <w:rFonts w:cs="Segoe UI"/>
          <w:b/>
          <w:sz w:val="20"/>
          <w:szCs w:val="20"/>
        </w:rPr>
        <w:t>.</w:t>
      </w:r>
      <w:r w:rsidR="00BC46A0" w:rsidRPr="00D64BC5">
        <w:rPr>
          <w:rFonts w:cs="Segoe UI"/>
          <w:sz w:val="20"/>
          <w:szCs w:val="20"/>
        </w:rPr>
        <w:t xml:space="preserve"> Osmanlı Devleti Balkanlara geçmesinin ardından bölgede kalıcı olmanın yollarını aramıştır. Bu amaçla Hristiyan halkın güvenliğini sağlamaya çalışmış ve boş toprakların iskân edilmesi İçin Anadolu’dan getirilen Türkmenleri bu bölgeye yerleştirmiştir.</w:t>
      </w:r>
    </w:p>
    <w:p w:rsidR="00BC46A0" w:rsidRPr="00D64BC5" w:rsidRDefault="00BC46A0" w:rsidP="00BC46A0">
      <w:pPr>
        <w:pStyle w:val="AralkYok"/>
        <w:rPr>
          <w:rFonts w:cs="Segoe UI"/>
          <w:b/>
          <w:sz w:val="20"/>
          <w:szCs w:val="20"/>
        </w:rPr>
      </w:pPr>
      <w:r w:rsidRPr="00D64BC5">
        <w:rPr>
          <w:rFonts w:cs="Segoe UI"/>
          <w:b/>
          <w:sz w:val="20"/>
          <w:szCs w:val="20"/>
        </w:rPr>
        <w:t>Bu durumun aşağıdakilerin hangisiyle ilgili olduğu söylenebilir?</w:t>
      </w:r>
    </w:p>
    <w:p w:rsidR="00BC46A0" w:rsidRPr="00D64BC5" w:rsidRDefault="00BC46A0" w:rsidP="00BC46A0">
      <w:pPr>
        <w:pStyle w:val="AralkYok"/>
        <w:rPr>
          <w:rFonts w:cs="Segoe UI"/>
          <w:sz w:val="20"/>
          <w:szCs w:val="20"/>
        </w:rPr>
      </w:pPr>
      <w:r w:rsidRPr="00D64BC5">
        <w:rPr>
          <w:rFonts w:cs="Segoe UI"/>
          <w:sz w:val="20"/>
          <w:szCs w:val="20"/>
        </w:rPr>
        <w:t>A) Bizans topraklarının elde edilmek istenmesiyle</w:t>
      </w:r>
    </w:p>
    <w:p w:rsidR="00BC46A0" w:rsidRPr="00D64BC5" w:rsidRDefault="00BC46A0" w:rsidP="00BC46A0">
      <w:pPr>
        <w:pStyle w:val="AralkYok"/>
        <w:rPr>
          <w:rFonts w:cs="Segoe UI"/>
          <w:color w:val="FF0000"/>
          <w:sz w:val="20"/>
          <w:szCs w:val="20"/>
        </w:rPr>
      </w:pPr>
      <w:r w:rsidRPr="00D64BC5">
        <w:rPr>
          <w:rFonts w:cs="Segoe UI"/>
          <w:color w:val="FF0000"/>
          <w:sz w:val="20"/>
          <w:szCs w:val="20"/>
        </w:rPr>
        <w:t xml:space="preserve">B) Balkan topraklarının sadece askeri tedbirlerle elde tutulamayacağını anlaşılmasıyla </w:t>
      </w:r>
    </w:p>
    <w:p w:rsidR="00BC46A0" w:rsidRPr="00D64BC5" w:rsidRDefault="00BC46A0" w:rsidP="00BC46A0">
      <w:pPr>
        <w:pStyle w:val="AralkYok"/>
        <w:rPr>
          <w:rFonts w:cs="Segoe UI"/>
          <w:sz w:val="20"/>
          <w:szCs w:val="20"/>
        </w:rPr>
      </w:pPr>
      <w:r w:rsidRPr="00D64BC5">
        <w:rPr>
          <w:rFonts w:cs="Segoe UI"/>
          <w:sz w:val="20"/>
          <w:szCs w:val="20"/>
        </w:rPr>
        <w:t>C) Anadolu’daki beyliklerle iyi geçinilmeye çalışılmasıyla</w:t>
      </w:r>
    </w:p>
    <w:p w:rsidR="00BC46A0" w:rsidRPr="00D64BC5" w:rsidRDefault="00BC46A0" w:rsidP="00BC46A0">
      <w:pPr>
        <w:pStyle w:val="AralkYok"/>
        <w:rPr>
          <w:rFonts w:cs="Segoe UI"/>
          <w:sz w:val="20"/>
          <w:szCs w:val="20"/>
        </w:rPr>
      </w:pPr>
      <w:r w:rsidRPr="00D64BC5">
        <w:rPr>
          <w:rFonts w:cs="Segoe UI"/>
          <w:sz w:val="20"/>
          <w:szCs w:val="20"/>
        </w:rPr>
        <w:t>D) Türkmen göçlerinin engellenmeye çalışılmasıyla</w:t>
      </w:r>
    </w:p>
    <w:p w:rsidR="00BC46A0" w:rsidRPr="00D64BC5" w:rsidRDefault="00BC46A0" w:rsidP="00BC46A0">
      <w:pPr>
        <w:pStyle w:val="AralkYok"/>
        <w:rPr>
          <w:rFonts w:cs="Segoe UI"/>
          <w:sz w:val="20"/>
          <w:szCs w:val="20"/>
        </w:rPr>
      </w:pPr>
    </w:p>
    <w:p w:rsidR="00BC46A0" w:rsidRPr="00D64BC5" w:rsidRDefault="00BC46A0" w:rsidP="00BC46A0">
      <w:pPr>
        <w:pStyle w:val="AralkYok"/>
        <w:rPr>
          <w:rFonts w:cs="Segoe UI"/>
          <w:sz w:val="20"/>
          <w:szCs w:val="20"/>
        </w:rPr>
      </w:pPr>
      <w:r w:rsidRPr="00D64BC5">
        <w:rPr>
          <w:rFonts w:cs="Segoe UI"/>
          <w:b/>
          <w:sz w:val="20"/>
          <w:szCs w:val="20"/>
        </w:rPr>
        <w:t>8.</w:t>
      </w:r>
      <w:r w:rsidRPr="00D64BC5">
        <w:rPr>
          <w:rFonts w:cs="Segoe UI"/>
          <w:sz w:val="20"/>
          <w:szCs w:val="20"/>
        </w:rPr>
        <w:t xml:space="preserve"> Fatih Sultan Mehmet, İstanbul'un fethinden sonra Bizanslı bilim adamlarının ve sanatçılarının İstanbul'da kalmalarını sağlamaya çalıştı. Ayrıca Ali Kuşçu ve İtalyan ressam Bellini gibi sanatçıları İstanbul'a getirerek yerli ve yabancı bilginlere çalışma ortamı sağladı.</w:t>
      </w:r>
    </w:p>
    <w:p w:rsidR="00BC46A0" w:rsidRPr="00D64BC5" w:rsidRDefault="00BC46A0" w:rsidP="00BC46A0">
      <w:pPr>
        <w:pStyle w:val="AralkYok"/>
        <w:rPr>
          <w:rFonts w:cs="Segoe UI"/>
          <w:b/>
          <w:sz w:val="20"/>
          <w:szCs w:val="20"/>
        </w:rPr>
      </w:pPr>
      <w:r w:rsidRPr="00D64BC5">
        <w:rPr>
          <w:rFonts w:cs="Segoe UI"/>
          <w:b/>
          <w:sz w:val="20"/>
          <w:szCs w:val="20"/>
        </w:rPr>
        <w:t>Buna göre, II. Mehmet'in aşağıdakilerden hangisini amaçladığı söylenebilir?</w:t>
      </w:r>
    </w:p>
    <w:p w:rsidR="00BC46A0" w:rsidRPr="00D64BC5" w:rsidRDefault="00BC46A0" w:rsidP="00BC46A0">
      <w:pPr>
        <w:pStyle w:val="AralkYok"/>
        <w:rPr>
          <w:rFonts w:cs="Segoe UI"/>
          <w:color w:val="FF0000"/>
          <w:sz w:val="20"/>
          <w:szCs w:val="20"/>
        </w:rPr>
      </w:pPr>
      <w:r w:rsidRPr="00D64BC5">
        <w:rPr>
          <w:rFonts w:cs="Segoe UI"/>
          <w:color w:val="FF0000"/>
          <w:sz w:val="20"/>
          <w:szCs w:val="20"/>
        </w:rPr>
        <w:t xml:space="preserve">A) İstanbul'u bilim ve kültür merkezi hâline getirmeyi </w:t>
      </w:r>
    </w:p>
    <w:p w:rsidR="00BC46A0" w:rsidRPr="00D64BC5" w:rsidRDefault="00BC46A0" w:rsidP="00BC46A0">
      <w:pPr>
        <w:pStyle w:val="AralkYok"/>
        <w:rPr>
          <w:rFonts w:cs="Segoe UI"/>
          <w:sz w:val="20"/>
          <w:szCs w:val="20"/>
        </w:rPr>
      </w:pPr>
      <w:r w:rsidRPr="00D64BC5">
        <w:rPr>
          <w:rFonts w:cs="Segoe UI"/>
          <w:sz w:val="20"/>
          <w:szCs w:val="20"/>
        </w:rPr>
        <w:t>B) Bizans'ın yeniden kurulmasını engellemeyi</w:t>
      </w:r>
    </w:p>
    <w:p w:rsidR="00BC46A0" w:rsidRPr="00D64BC5" w:rsidRDefault="00BC46A0" w:rsidP="00BC46A0">
      <w:pPr>
        <w:pStyle w:val="AralkYok"/>
        <w:rPr>
          <w:rFonts w:cs="Segoe UI"/>
          <w:sz w:val="20"/>
          <w:szCs w:val="20"/>
        </w:rPr>
      </w:pPr>
      <w:r w:rsidRPr="00D64BC5">
        <w:rPr>
          <w:rFonts w:cs="Segoe UI"/>
          <w:sz w:val="20"/>
          <w:szCs w:val="20"/>
        </w:rPr>
        <w:t>C) İslam birliğini sağlamayı</w:t>
      </w:r>
    </w:p>
    <w:p w:rsidR="00BC46A0" w:rsidRPr="00D64BC5" w:rsidRDefault="00BC46A0" w:rsidP="00BC46A0">
      <w:pPr>
        <w:pStyle w:val="AralkYok"/>
        <w:rPr>
          <w:rFonts w:cs="Segoe UI"/>
          <w:sz w:val="20"/>
          <w:szCs w:val="20"/>
        </w:rPr>
      </w:pPr>
      <w:r w:rsidRPr="00D64BC5">
        <w:rPr>
          <w:rFonts w:cs="Segoe UI"/>
          <w:sz w:val="20"/>
          <w:szCs w:val="20"/>
        </w:rPr>
        <w:t>D) Devlet yönetiminde yabancılardan yararlanmayı</w:t>
      </w:r>
    </w:p>
    <w:p w:rsidR="000C0E81" w:rsidRPr="00D64BC5" w:rsidRDefault="000C0E81" w:rsidP="00BC46A0">
      <w:pPr>
        <w:pStyle w:val="AralkYok"/>
        <w:rPr>
          <w:rFonts w:cs="Segoe UI"/>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b/>
          <w:sz w:val="20"/>
          <w:szCs w:val="20"/>
        </w:rPr>
      </w:pPr>
      <w:r w:rsidRPr="00D64BC5">
        <w:rPr>
          <w:rFonts w:cs="Segoe UI"/>
          <w:b/>
          <w:sz w:val="20"/>
          <w:szCs w:val="20"/>
        </w:rPr>
        <w:t>9.</w:t>
      </w:r>
      <w:r w:rsidRPr="00D64BC5">
        <w:rPr>
          <w:rFonts w:cs="Segoe UI"/>
          <w:sz w:val="20"/>
          <w:szCs w:val="20"/>
        </w:rPr>
        <w:t xml:space="preserve"> </w:t>
      </w:r>
      <w:r w:rsidRPr="00D64BC5">
        <w:rPr>
          <w:rFonts w:cs="Segoe UI"/>
          <w:b/>
          <w:sz w:val="20"/>
          <w:szCs w:val="20"/>
        </w:rPr>
        <w:t xml:space="preserve">Karadeniz’in bir Türk Gölü haline gelmesinde aşağıdaki fetihlerden hangisinin etkisi </w:t>
      </w:r>
      <w:r w:rsidRPr="00D64BC5">
        <w:rPr>
          <w:rFonts w:cs="Segoe UI"/>
          <w:b/>
          <w:sz w:val="20"/>
          <w:szCs w:val="20"/>
          <w:u w:val="single"/>
        </w:rPr>
        <w:t>yoktur?</w:t>
      </w:r>
      <w:r w:rsidRPr="00D64BC5">
        <w:rPr>
          <w:rFonts w:cs="Segoe UI"/>
          <w:b/>
          <w:sz w:val="20"/>
          <w:szCs w:val="20"/>
        </w:rPr>
        <w:t xml:space="preserve"> </w:t>
      </w:r>
    </w:p>
    <w:p w:rsidR="00D64BC5" w:rsidRDefault="00BC46A0" w:rsidP="00BC46A0">
      <w:pPr>
        <w:pStyle w:val="AralkYok"/>
        <w:rPr>
          <w:rFonts w:cs="Segoe UI"/>
          <w:color w:val="FF0000"/>
          <w:sz w:val="20"/>
          <w:szCs w:val="20"/>
        </w:rPr>
      </w:pPr>
      <w:r w:rsidRPr="00D64BC5">
        <w:rPr>
          <w:rFonts w:cs="Segoe UI"/>
          <w:sz w:val="20"/>
          <w:szCs w:val="20"/>
        </w:rPr>
        <w:t xml:space="preserve">A) </w:t>
      </w:r>
      <w:proofErr w:type="gramStart"/>
      <w:r w:rsidRPr="00D64BC5">
        <w:rPr>
          <w:rFonts w:cs="Segoe UI"/>
          <w:sz w:val="20"/>
          <w:szCs w:val="20"/>
        </w:rPr>
        <w:t xml:space="preserve">Amasra </w:t>
      </w:r>
      <w:r w:rsidR="000C0E81" w:rsidRPr="00D64BC5">
        <w:rPr>
          <w:rFonts w:cs="Segoe UI"/>
          <w:sz w:val="20"/>
          <w:szCs w:val="20"/>
        </w:rPr>
        <w:t xml:space="preserve">  </w:t>
      </w:r>
      <w:r w:rsidRPr="00D64BC5">
        <w:rPr>
          <w:rFonts w:cs="Segoe UI"/>
          <w:sz w:val="20"/>
          <w:szCs w:val="20"/>
        </w:rPr>
        <w:t xml:space="preserve">  </w:t>
      </w:r>
      <w:r w:rsidR="00D64BC5">
        <w:rPr>
          <w:rFonts w:cs="Segoe UI"/>
          <w:sz w:val="20"/>
          <w:szCs w:val="20"/>
        </w:rPr>
        <w:t xml:space="preserve">    </w:t>
      </w:r>
      <w:r w:rsidRPr="00D64BC5">
        <w:rPr>
          <w:rFonts w:cs="Segoe UI"/>
          <w:color w:val="FF0000"/>
          <w:sz w:val="20"/>
          <w:szCs w:val="20"/>
        </w:rPr>
        <w:t>B</w:t>
      </w:r>
      <w:proofErr w:type="gramEnd"/>
      <w:r w:rsidRPr="00D64BC5">
        <w:rPr>
          <w:rFonts w:cs="Segoe UI"/>
          <w:color w:val="FF0000"/>
          <w:sz w:val="20"/>
          <w:szCs w:val="20"/>
        </w:rPr>
        <w:t>) Kıbrıs</w:t>
      </w:r>
      <w:r w:rsidR="000C0E81" w:rsidRPr="00D64BC5">
        <w:rPr>
          <w:rFonts w:cs="Segoe UI"/>
          <w:color w:val="FF0000"/>
          <w:sz w:val="20"/>
          <w:szCs w:val="20"/>
        </w:rPr>
        <w:t xml:space="preserve">   </w:t>
      </w:r>
      <w:r w:rsidRPr="00D64BC5">
        <w:rPr>
          <w:rFonts w:cs="Segoe UI"/>
          <w:color w:val="FF0000"/>
          <w:sz w:val="20"/>
          <w:szCs w:val="20"/>
        </w:rPr>
        <w:t xml:space="preserve"> </w:t>
      </w:r>
      <w:r w:rsidR="000C0E81" w:rsidRPr="00D64BC5">
        <w:rPr>
          <w:rFonts w:cs="Segoe UI"/>
          <w:color w:val="FF0000"/>
          <w:sz w:val="20"/>
          <w:szCs w:val="20"/>
        </w:rPr>
        <w:t xml:space="preserve"> </w:t>
      </w:r>
    </w:p>
    <w:p w:rsidR="00BC46A0" w:rsidRPr="00D64BC5" w:rsidRDefault="00BC46A0" w:rsidP="00BC46A0">
      <w:pPr>
        <w:pStyle w:val="AralkYok"/>
        <w:rPr>
          <w:rFonts w:cs="Segoe UI"/>
          <w:color w:val="FF0000"/>
          <w:sz w:val="20"/>
          <w:szCs w:val="20"/>
        </w:rPr>
      </w:pPr>
      <w:r w:rsidRPr="00D64BC5">
        <w:rPr>
          <w:rFonts w:cs="Segoe UI"/>
          <w:sz w:val="20"/>
          <w:szCs w:val="20"/>
        </w:rPr>
        <w:t xml:space="preserve">C) </w:t>
      </w:r>
      <w:proofErr w:type="gramStart"/>
      <w:r w:rsidRPr="00D64BC5">
        <w:rPr>
          <w:rFonts w:cs="Segoe UI"/>
          <w:sz w:val="20"/>
          <w:szCs w:val="20"/>
        </w:rPr>
        <w:t xml:space="preserve">Trabzon </w:t>
      </w:r>
      <w:r w:rsidR="000C0E81" w:rsidRPr="00D64BC5">
        <w:rPr>
          <w:rFonts w:cs="Segoe UI"/>
          <w:sz w:val="20"/>
          <w:szCs w:val="20"/>
        </w:rPr>
        <w:t xml:space="preserve">  </w:t>
      </w:r>
      <w:r w:rsidRPr="00D64BC5">
        <w:rPr>
          <w:rFonts w:cs="Segoe UI"/>
          <w:sz w:val="20"/>
          <w:szCs w:val="20"/>
        </w:rPr>
        <w:t xml:space="preserve">  </w:t>
      </w:r>
      <w:r w:rsidR="00D64BC5">
        <w:rPr>
          <w:rFonts w:cs="Segoe UI"/>
          <w:sz w:val="20"/>
          <w:szCs w:val="20"/>
        </w:rPr>
        <w:t xml:space="preserve">   </w:t>
      </w:r>
      <w:r w:rsidRPr="00D64BC5">
        <w:rPr>
          <w:rFonts w:cs="Segoe UI"/>
          <w:sz w:val="20"/>
          <w:szCs w:val="20"/>
        </w:rPr>
        <w:t>D</w:t>
      </w:r>
      <w:proofErr w:type="gramEnd"/>
      <w:r w:rsidRPr="00D64BC5">
        <w:rPr>
          <w:rFonts w:cs="Segoe UI"/>
          <w:sz w:val="20"/>
          <w:szCs w:val="20"/>
        </w:rPr>
        <w:t xml:space="preserve">) Kırım </w:t>
      </w:r>
    </w:p>
    <w:p w:rsidR="00BC46A0" w:rsidRPr="00D64BC5" w:rsidRDefault="00BC46A0" w:rsidP="00BC46A0">
      <w:pPr>
        <w:pStyle w:val="AralkYok"/>
        <w:rPr>
          <w:rFonts w:cs="Segoe UI"/>
          <w:sz w:val="20"/>
          <w:szCs w:val="20"/>
        </w:rPr>
      </w:pPr>
    </w:p>
    <w:p w:rsidR="00D64BC5" w:rsidRDefault="00D64BC5" w:rsidP="00BC46A0">
      <w:pPr>
        <w:pStyle w:val="AralkYok"/>
        <w:rPr>
          <w:rFonts w:cs="Segoe UI"/>
          <w:b/>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sz w:val="20"/>
          <w:szCs w:val="20"/>
        </w:rPr>
      </w:pPr>
      <w:r w:rsidRPr="00D64BC5">
        <w:rPr>
          <w:rFonts w:cs="Segoe UI"/>
          <w:b/>
          <w:sz w:val="20"/>
          <w:szCs w:val="20"/>
        </w:rPr>
        <w:t>10.</w:t>
      </w:r>
      <w:r w:rsidRPr="00D64BC5">
        <w:rPr>
          <w:rFonts w:cs="Segoe UI"/>
          <w:sz w:val="20"/>
          <w:szCs w:val="20"/>
        </w:rPr>
        <w:t xml:space="preserve"> Osmanlı fetih politikasının başarılı olmasında </w:t>
      </w:r>
      <w:proofErr w:type="gramStart"/>
      <w:r w:rsidRPr="00D64BC5">
        <w:rPr>
          <w:rFonts w:cs="Segoe UI"/>
          <w:sz w:val="20"/>
          <w:szCs w:val="20"/>
        </w:rPr>
        <w:t>…….?......</w:t>
      </w:r>
      <w:proofErr w:type="gramEnd"/>
      <w:r w:rsidRPr="00D64BC5">
        <w:rPr>
          <w:rFonts w:cs="Segoe UI"/>
          <w:sz w:val="20"/>
          <w:szCs w:val="20"/>
        </w:rPr>
        <w:t xml:space="preserve"> </w:t>
      </w:r>
      <w:proofErr w:type="gramStart"/>
      <w:r w:rsidRPr="00D64BC5">
        <w:rPr>
          <w:rFonts w:cs="Segoe UI"/>
          <w:sz w:val="20"/>
          <w:szCs w:val="20"/>
        </w:rPr>
        <w:t>politikasının</w:t>
      </w:r>
      <w:proofErr w:type="gramEnd"/>
      <w:r w:rsidRPr="00D64BC5">
        <w:rPr>
          <w:rFonts w:cs="Segoe UI"/>
          <w:sz w:val="20"/>
          <w:szCs w:val="20"/>
        </w:rPr>
        <w:t xml:space="preserve"> önemli bir yeri vardır. Bu politika</w:t>
      </w:r>
      <w:r w:rsidR="000C0E81" w:rsidRPr="00D64BC5">
        <w:rPr>
          <w:rFonts w:cs="Segoe UI"/>
          <w:sz w:val="20"/>
          <w:szCs w:val="20"/>
        </w:rPr>
        <w:t xml:space="preserve"> ile</w:t>
      </w:r>
      <w:r w:rsidRPr="00D64BC5">
        <w:rPr>
          <w:rFonts w:cs="Segoe UI"/>
          <w:sz w:val="20"/>
          <w:szCs w:val="20"/>
        </w:rPr>
        <w:t xml:space="preserve"> müsamaha ve tolerans göstererek fethedilen yerlerdeki gayrimüslim halkı Osmanlı yönetimine ısındırmak a</w:t>
      </w:r>
      <w:r w:rsidR="000C0E81" w:rsidRPr="00D64BC5">
        <w:rPr>
          <w:rFonts w:cs="Segoe UI"/>
          <w:sz w:val="20"/>
          <w:szCs w:val="20"/>
        </w:rPr>
        <w:t xml:space="preserve">maçlanmıştır. </w:t>
      </w:r>
      <w:r w:rsidRPr="00D64BC5">
        <w:rPr>
          <w:rFonts w:cs="Segoe UI"/>
          <w:sz w:val="20"/>
          <w:szCs w:val="20"/>
        </w:rPr>
        <w:t xml:space="preserve">Nitekim fethedilen </w:t>
      </w:r>
      <w:r w:rsidR="000C0E81" w:rsidRPr="00D64BC5">
        <w:rPr>
          <w:rFonts w:cs="Segoe UI"/>
          <w:sz w:val="20"/>
          <w:szCs w:val="20"/>
        </w:rPr>
        <w:t xml:space="preserve">yerlerdeki </w:t>
      </w:r>
      <w:r w:rsidRPr="00D64BC5">
        <w:rPr>
          <w:rFonts w:cs="Segoe UI"/>
          <w:sz w:val="20"/>
          <w:szCs w:val="20"/>
        </w:rPr>
        <w:t>halka karşı m</w:t>
      </w:r>
      <w:r w:rsidR="000C0E81" w:rsidRPr="00D64BC5">
        <w:rPr>
          <w:rFonts w:cs="Segoe UI"/>
          <w:sz w:val="20"/>
          <w:szCs w:val="20"/>
        </w:rPr>
        <w:t xml:space="preserve">üsamaha ile yaklaşılmış, </w:t>
      </w:r>
      <w:r w:rsidRPr="00D64BC5">
        <w:rPr>
          <w:rFonts w:cs="Segoe UI"/>
          <w:sz w:val="20"/>
          <w:szCs w:val="20"/>
        </w:rPr>
        <w:t xml:space="preserve">herkese adil ve eşit davranılmıştır. </w:t>
      </w:r>
    </w:p>
    <w:p w:rsidR="00BC46A0" w:rsidRPr="00D64BC5" w:rsidRDefault="00BC46A0" w:rsidP="00BC46A0">
      <w:pPr>
        <w:pStyle w:val="AralkYok"/>
        <w:rPr>
          <w:rFonts w:cs="Segoe UI"/>
          <w:b/>
          <w:sz w:val="20"/>
          <w:szCs w:val="20"/>
        </w:rPr>
      </w:pPr>
      <w:r w:rsidRPr="00D64BC5">
        <w:rPr>
          <w:rFonts w:cs="Segoe UI"/>
          <w:b/>
          <w:sz w:val="20"/>
          <w:szCs w:val="20"/>
        </w:rPr>
        <w:t>Yukarıdaki açıklamada “?” ile boş bırakılan alana hangi kelime yazılmalıdır?</w:t>
      </w:r>
    </w:p>
    <w:p w:rsidR="00D64BC5" w:rsidRDefault="00BC46A0" w:rsidP="00BC46A0">
      <w:pPr>
        <w:pStyle w:val="AralkYok"/>
        <w:rPr>
          <w:rFonts w:cs="Segoe UI"/>
          <w:color w:val="FF0000"/>
          <w:sz w:val="20"/>
          <w:szCs w:val="20"/>
        </w:rPr>
      </w:pPr>
      <w:r w:rsidRPr="00D64BC5">
        <w:rPr>
          <w:rFonts w:cs="Segoe UI"/>
          <w:sz w:val="20"/>
          <w:szCs w:val="20"/>
        </w:rPr>
        <w:t xml:space="preserve">A) </w:t>
      </w:r>
      <w:proofErr w:type="gramStart"/>
      <w:r w:rsidRPr="00D64BC5">
        <w:rPr>
          <w:rFonts w:cs="Segoe UI"/>
          <w:sz w:val="20"/>
          <w:szCs w:val="20"/>
        </w:rPr>
        <w:t xml:space="preserve">İskan     </w:t>
      </w:r>
      <w:r w:rsidR="00D64BC5">
        <w:rPr>
          <w:rFonts w:cs="Segoe UI"/>
          <w:sz w:val="20"/>
          <w:szCs w:val="20"/>
        </w:rPr>
        <w:t xml:space="preserve">      </w:t>
      </w:r>
      <w:r w:rsidRPr="00D64BC5">
        <w:rPr>
          <w:rFonts w:cs="Segoe UI"/>
          <w:color w:val="FF0000"/>
          <w:sz w:val="20"/>
          <w:szCs w:val="20"/>
        </w:rPr>
        <w:t>B</w:t>
      </w:r>
      <w:proofErr w:type="gramEnd"/>
      <w:r w:rsidRPr="00D64BC5">
        <w:rPr>
          <w:rFonts w:cs="Segoe UI"/>
          <w:color w:val="FF0000"/>
          <w:sz w:val="20"/>
          <w:szCs w:val="20"/>
        </w:rPr>
        <w:t xml:space="preserve">) </w:t>
      </w:r>
      <w:proofErr w:type="spellStart"/>
      <w:r w:rsidRPr="00D64BC5">
        <w:rPr>
          <w:rFonts w:cs="Segoe UI"/>
          <w:color w:val="FF0000"/>
          <w:sz w:val="20"/>
          <w:szCs w:val="20"/>
        </w:rPr>
        <w:t>İstimalet</w:t>
      </w:r>
      <w:proofErr w:type="spellEnd"/>
      <w:r w:rsidRPr="00D64BC5">
        <w:rPr>
          <w:rFonts w:cs="Segoe UI"/>
          <w:color w:val="FF0000"/>
          <w:sz w:val="20"/>
          <w:szCs w:val="20"/>
        </w:rPr>
        <w:t xml:space="preserve">    </w:t>
      </w:r>
    </w:p>
    <w:p w:rsidR="00BC46A0" w:rsidRPr="00D64BC5" w:rsidRDefault="00BC46A0" w:rsidP="00BC46A0">
      <w:pPr>
        <w:pStyle w:val="AralkYok"/>
        <w:rPr>
          <w:rFonts w:cs="Segoe UI"/>
          <w:color w:val="FF0000"/>
          <w:sz w:val="20"/>
          <w:szCs w:val="20"/>
        </w:rPr>
      </w:pPr>
      <w:r w:rsidRPr="00D64BC5">
        <w:rPr>
          <w:rFonts w:cs="Segoe UI"/>
          <w:sz w:val="20"/>
          <w:szCs w:val="20"/>
        </w:rPr>
        <w:t xml:space="preserve">C) </w:t>
      </w:r>
      <w:proofErr w:type="gramStart"/>
      <w:r w:rsidRPr="00D64BC5">
        <w:rPr>
          <w:rFonts w:cs="Segoe UI"/>
          <w:sz w:val="20"/>
          <w:szCs w:val="20"/>
        </w:rPr>
        <w:t>Devşirme    D</w:t>
      </w:r>
      <w:proofErr w:type="gramEnd"/>
      <w:r w:rsidRPr="00D64BC5">
        <w:rPr>
          <w:rFonts w:cs="Segoe UI"/>
          <w:sz w:val="20"/>
          <w:szCs w:val="20"/>
        </w:rPr>
        <w:t>) Dirlik</w:t>
      </w:r>
    </w:p>
    <w:p w:rsidR="00BC46A0" w:rsidRDefault="00BC46A0" w:rsidP="00BC46A0">
      <w:pPr>
        <w:pStyle w:val="AralkYok"/>
        <w:rPr>
          <w:rFonts w:cs="Segoe UI"/>
          <w:sz w:val="20"/>
          <w:szCs w:val="20"/>
        </w:rPr>
      </w:pPr>
    </w:p>
    <w:p w:rsidR="00D64BC5" w:rsidRPr="00D64BC5" w:rsidRDefault="00D64BC5" w:rsidP="00BC46A0">
      <w:pPr>
        <w:pStyle w:val="AralkYok"/>
        <w:rPr>
          <w:rFonts w:cs="Segoe UI"/>
          <w:sz w:val="20"/>
          <w:szCs w:val="20"/>
        </w:rPr>
      </w:pPr>
    </w:p>
    <w:p w:rsidR="00BC46A0" w:rsidRPr="00D64BC5" w:rsidRDefault="00BC46A0" w:rsidP="00BC46A0">
      <w:pPr>
        <w:pStyle w:val="AralkYok"/>
        <w:rPr>
          <w:rFonts w:cs="Segoe UI"/>
          <w:b/>
          <w:sz w:val="20"/>
          <w:szCs w:val="20"/>
        </w:rPr>
      </w:pPr>
      <w:r w:rsidRPr="00D64BC5">
        <w:rPr>
          <w:rFonts w:cs="Segoe UI"/>
          <w:b/>
          <w:sz w:val="20"/>
          <w:szCs w:val="20"/>
        </w:rPr>
        <w:t xml:space="preserve">11. Osmanlı Devleti’nin aşağıdaki gelişmelerden hangisi, denizcilik ve donanma faaliyetlerini geliştirici etkiye sahip </w:t>
      </w:r>
      <w:r w:rsidRPr="00D64BC5">
        <w:rPr>
          <w:rFonts w:cs="Segoe UI"/>
          <w:b/>
          <w:sz w:val="20"/>
          <w:szCs w:val="20"/>
          <w:u w:val="single"/>
        </w:rPr>
        <w:t>değildir?</w:t>
      </w:r>
    </w:p>
    <w:p w:rsidR="00BC46A0" w:rsidRPr="00D64BC5" w:rsidRDefault="00BC46A0" w:rsidP="00BC46A0">
      <w:pPr>
        <w:pStyle w:val="AralkYok"/>
        <w:rPr>
          <w:rFonts w:cs="Segoe UI"/>
          <w:sz w:val="20"/>
          <w:szCs w:val="20"/>
        </w:rPr>
      </w:pPr>
      <w:r w:rsidRPr="00D64BC5">
        <w:rPr>
          <w:rFonts w:cs="Segoe UI"/>
          <w:sz w:val="20"/>
          <w:szCs w:val="20"/>
        </w:rPr>
        <w:t>A) Tersanelerin onarılması</w:t>
      </w:r>
    </w:p>
    <w:p w:rsidR="00BC46A0" w:rsidRPr="00D64BC5" w:rsidRDefault="00BC46A0" w:rsidP="00BC46A0">
      <w:pPr>
        <w:pStyle w:val="AralkYok"/>
        <w:rPr>
          <w:rFonts w:cs="Segoe UI"/>
          <w:color w:val="FF0000"/>
          <w:sz w:val="20"/>
          <w:szCs w:val="20"/>
        </w:rPr>
      </w:pPr>
      <w:r w:rsidRPr="00D64BC5">
        <w:rPr>
          <w:rFonts w:cs="Segoe UI"/>
          <w:color w:val="FF0000"/>
          <w:sz w:val="20"/>
          <w:szCs w:val="20"/>
        </w:rPr>
        <w:t>B) Ortodokslara bazı hakların verilmesi</w:t>
      </w:r>
    </w:p>
    <w:p w:rsidR="00BC46A0" w:rsidRPr="00D64BC5" w:rsidRDefault="00BC46A0" w:rsidP="00BC46A0">
      <w:pPr>
        <w:pStyle w:val="AralkYok"/>
        <w:rPr>
          <w:rFonts w:cs="Segoe UI"/>
          <w:sz w:val="20"/>
          <w:szCs w:val="20"/>
        </w:rPr>
      </w:pPr>
      <w:r w:rsidRPr="00D64BC5">
        <w:rPr>
          <w:rFonts w:cs="Segoe UI"/>
          <w:sz w:val="20"/>
          <w:szCs w:val="20"/>
        </w:rPr>
        <w:t>C) Beyliklerin tersane ve donanmalarının Osmanlılara bağlanması</w:t>
      </w:r>
    </w:p>
    <w:p w:rsidR="00BC46A0" w:rsidRPr="00D64BC5" w:rsidRDefault="00BC46A0" w:rsidP="00BC46A0">
      <w:pPr>
        <w:pStyle w:val="AralkYok"/>
        <w:rPr>
          <w:rFonts w:cs="Segoe UI"/>
          <w:sz w:val="20"/>
          <w:szCs w:val="20"/>
        </w:rPr>
      </w:pPr>
      <w:r w:rsidRPr="00D64BC5">
        <w:rPr>
          <w:rFonts w:cs="Segoe UI"/>
          <w:sz w:val="20"/>
          <w:szCs w:val="20"/>
        </w:rPr>
        <w:t>D) Baharat Yolu’nun Osmanlıların eline geçmesi</w:t>
      </w:r>
    </w:p>
    <w:p w:rsidR="00BC46A0" w:rsidRPr="00D64BC5" w:rsidRDefault="00BC46A0" w:rsidP="00BC46A0">
      <w:pPr>
        <w:pStyle w:val="AralkYok"/>
        <w:rPr>
          <w:rFonts w:cs="Segoe UI"/>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sz w:val="20"/>
          <w:szCs w:val="20"/>
        </w:rPr>
      </w:pPr>
      <w:r w:rsidRPr="00D64BC5">
        <w:rPr>
          <w:rFonts w:cs="Segoe UI"/>
          <w:b/>
          <w:sz w:val="20"/>
          <w:szCs w:val="20"/>
        </w:rPr>
        <w:t>12.</w:t>
      </w:r>
      <w:r w:rsidRPr="00D64BC5">
        <w:rPr>
          <w:rFonts w:cs="Segoe UI"/>
          <w:sz w:val="20"/>
          <w:szCs w:val="20"/>
        </w:rPr>
        <w:t xml:space="preserve"> Osmanlı Devleti ticaret yollarını kontrolü altına almasına rağmen 16. yüzyılda ticaret gelirlerinde gerileme yaşanmaya başlamıştır.</w:t>
      </w:r>
    </w:p>
    <w:p w:rsidR="00BC46A0" w:rsidRPr="00D64BC5" w:rsidRDefault="00BC46A0" w:rsidP="00BC46A0">
      <w:pPr>
        <w:pStyle w:val="AralkYok"/>
        <w:rPr>
          <w:rFonts w:cs="Segoe UI"/>
          <w:b/>
          <w:sz w:val="20"/>
          <w:szCs w:val="20"/>
        </w:rPr>
      </w:pPr>
      <w:r w:rsidRPr="00D64BC5">
        <w:rPr>
          <w:rFonts w:cs="Segoe UI"/>
          <w:b/>
          <w:sz w:val="20"/>
          <w:szCs w:val="20"/>
        </w:rPr>
        <w:t>Bu durumun yaşanmasında Avrupa’daki hangi gelişmenin etkili olduğu söylenebilir?</w:t>
      </w:r>
    </w:p>
    <w:p w:rsidR="00D64BC5" w:rsidRDefault="00BC46A0" w:rsidP="00BC46A0">
      <w:pPr>
        <w:pStyle w:val="AralkYok"/>
        <w:rPr>
          <w:rFonts w:cs="Segoe UI"/>
          <w:color w:val="FF0000"/>
          <w:sz w:val="20"/>
          <w:szCs w:val="20"/>
        </w:rPr>
      </w:pPr>
      <w:r w:rsidRPr="00D64BC5">
        <w:rPr>
          <w:rFonts w:cs="Segoe UI"/>
          <w:color w:val="FF0000"/>
          <w:sz w:val="20"/>
          <w:szCs w:val="20"/>
        </w:rPr>
        <w:t xml:space="preserve">A) Coğrafi Keşifler </w:t>
      </w:r>
      <w:r w:rsidRPr="00D64BC5">
        <w:rPr>
          <w:rFonts w:cs="Segoe UI"/>
          <w:color w:val="FF0000"/>
          <w:sz w:val="20"/>
          <w:szCs w:val="20"/>
        </w:rPr>
        <w:tab/>
      </w:r>
    </w:p>
    <w:p w:rsidR="00BC46A0" w:rsidRPr="00D64BC5" w:rsidRDefault="00BC46A0" w:rsidP="00BC46A0">
      <w:pPr>
        <w:pStyle w:val="AralkYok"/>
        <w:rPr>
          <w:rFonts w:cs="Segoe UI"/>
          <w:color w:val="FF0000"/>
          <w:sz w:val="20"/>
          <w:szCs w:val="20"/>
        </w:rPr>
      </w:pPr>
      <w:r w:rsidRPr="00D64BC5">
        <w:rPr>
          <w:rFonts w:cs="Segoe UI"/>
          <w:sz w:val="20"/>
          <w:szCs w:val="20"/>
        </w:rPr>
        <w:t>B) Rönesans Hareketleri</w:t>
      </w:r>
    </w:p>
    <w:p w:rsidR="00D64BC5" w:rsidRDefault="00BC46A0" w:rsidP="00BC46A0">
      <w:pPr>
        <w:pStyle w:val="AralkYok"/>
        <w:rPr>
          <w:rFonts w:cs="Segoe UI"/>
          <w:sz w:val="20"/>
          <w:szCs w:val="20"/>
        </w:rPr>
      </w:pPr>
      <w:r w:rsidRPr="00D64BC5">
        <w:rPr>
          <w:rFonts w:cs="Segoe UI"/>
          <w:sz w:val="20"/>
          <w:szCs w:val="20"/>
        </w:rPr>
        <w:t>C) Reform Hareketleri</w:t>
      </w:r>
      <w:r w:rsidRPr="00D64BC5">
        <w:rPr>
          <w:rFonts w:cs="Segoe UI"/>
          <w:sz w:val="20"/>
          <w:szCs w:val="20"/>
        </w:rPr>
        <w:tab/>
      </w:r>
    </w:p>
    <w:p w:rsidR="00BC46A0" w:rsidRPr="00D64BC5" w:rsidRDefault="00BC46A0" w:rsidP="00BC46A0">
      <w:pPr>
        <w:pStyle w:val="AralkYok"/>
        <w:rPr>
          <w:rFonts w:cs="Segoe UI"/>
          <w:sz w:val="20"/>
          <w:szCs w:val="20"/>
        </w:rPr>
      </w:pPr>
      <w:r w:rsidRPr="00D64BC5">
        <w:rPr>
          <w:rFonts w:cs="Segoe UI"/>
          <w:sz w:val="20"/>
          <w:szCs w:val="20"/>
        </w:rPr>
        <w:t>D) Sanayi İnkılabı</w:t>
      </w:r>
    </w:p>
    <w:p w:rsidR="00BC46A0" w:rsidRPr="00D64BC5" w:rsidRDefault="00BC46A0" w:rsidP="00BC46A0">
      <w:pPr>
        <w:pStyle w:val="AralkYok"/>
        <w:rPr>
          <w:rFonts w:cs="Segoe UI"/>
          <w:sz w:val="20"/>
          <w:szCs w:val="20"/>
        </w:rPr>
      </w:pPr>
    </w:p>
    <w:p w:rsidR="00BC46A0" w:rsidRPr="00D64BC5" w:rsidRDefault="00BC46A0" w:rsidP="00BC46A0">
      <w:pPr>
        <w:pStyle w:val="AralkYok"/>
        <w:rPr>
          <w:rFonts w:cs="Segoe UI"/>
          <w:sz w:val="20"/>
          <w:szCs w:val="20"/>
        </w:rPr>
      </w:pPr>
      <w:r w:rsidRPr="00D64BC5">
        <w:rPr>
          <w:rFonts w:cs="Segoe UI"/>
          <w:b/>
          <w:sz w:val="20"/>
          <w:szCs w:val="20"/>
        </w:rPr>
        <w:t>13.</w:t>
      </w:r>
      <w:r w:rsidRPr="00D64BC5">
        <w:rPr>
          <w:rFonts w:cs="Segoe UI"/>
          <w:sz w:val="20"/>
          <w:szCs w:val="20"/>
        </w:rPr>
        <w:t xml:space="preserve"> Coğrafi Keşiflerin sonucunda Katolik kilisesinin savunduğu Dünya'nın düz olduğuna yönelik inanç sona erdi. Coğrafi Keşifler Dünya'nın yuvarlak olduğu ve kendi etrafında döndüğü gibi düşüncelere zemin hazırladı.</w:t>
      </w:r>
    </w:p>
    <w:p w:rsidR="00BC46A0" w:rsidRPr="00D64BC5" w:rsidRDefault="00BC46A0" w:rsidP="00BC46A0">
      <w:pPr>
        <w:pStyle w:val="AralkYok"/>
        <w:rPr>
          <w:rFonts w:cs="Segoe UI"/>
          <w:b/>
          <w:sz w:val="20"/>
          <w:szCs w:val="20"/>
        </w:rPr>
      </w:pPr>
      <w:r w:rsidRPr="00D64BC5">
        <w:rPr>
          <w:rFonts w:cs="Segoe UI"/>
          <w:b/>
          <w:sz w:val="20"/>
          <w:szCs w:val="20"/>
        </w:rPr>
        <w:t>Yukarıda verilen bilgilerde Coğrafi Keşiflerin sonuçlarından hangisine değinilmiştir?</w:t>
      </w:r>
    </w:p>
    <w:p w:rsidR="00BC46A0" w:rsidRPr="00D64BC5" w:rsidRDefault="00BC46A0" w:rsidP="00BC46A0">
      <w:pPr>
        <w:pStyle w:val="AralkYok"/>
        <w:rPr>
          <w:rFonts w:cs="Segoe UI"/>
          <w:sz w:val="20"/>
          <w:szCs w:val="20"/>
        </w:rPr>
      </w:pPr>
      <w:r w:rsidRPr="00D64BC5">
        <w:rPr>
          <w:rFonts w:cs="Segoe UI"/>
          <w:sz w:val="20"/>
          <w:szCs w:val="20"/>
        </w:rPr>
        <w:t>A) Yeni ticaret yollarının bulunmasına</w:t>
      </w:r>
    </w:p>
    <w:p w:rsidR="00BC46A0" w:rsidRPr="00D64BC5" w:rsidRDefault="00BC46A0" w:rsidP="00BC46A0">
      <w:pPr>
        <w:pStyle w:val="AralkYok"/>
        <w:rPr>
          <w:rFonts w:cs="Segoe UI"/>
          <w:color w:val="FF0000"/>
          <w:sz w:val="20"/>
          <w:szCs w:val="20"/>
        </w:rPr>
      </w:pPr>
      <w:r w:rsidRPr="00D64BC5">
        <w:rPr>
          <w:rFonts w:cs="Segoe UI"/>
          <w:color w:val="FF0000"/>
          <w:sz w:val="20"/>
          <w:szCs w:val="20"/>
        </w:rPr>
        <w:t xml:space="preserve">B) Kilise ve din adamlarına duyulan güvenin sarsılmasına </w:t>
      </w:r>
    </w:p>
    <w:p w:rsidR="00BC46A0" w:rsidRPr="00D64BC5" w:rsidRDefault="00BC46A0" w:rsidP="00BC46A0">
      <w:pPr>
        <w:pStyle w:val="AralkYok"/>
        <w:rPr>
          <w:rFonts w:cs="Segoe UI"/>
          <w:sz w:val="20"/>
          <w:szCs w:val="20"/>
        </w:rPr>
      </w:pPr>
      <w:r w:rsidRPr="00D64BC5">
        <w:rPr>
          <w:rFonts w:cs="Segoe UI"/>
          <w:sz w:val="20"/>
          <w:szCs w:val="20"/>
        </w:rPr>
        <w:t>C) Avrupa'dan keşfedilen yerlere göçler yaşanmasına</w:t>
      </w:r>
    </w:p>
    <w:p w:rsidR="00BC46A0" w:rsidRPr="00D64BC5" w:rsidRDefault="00BC46A0" w:rsidP="00BC46A0">
      <w:pPr>
        <w:pStyle w:val="AralkYok"/>
        <w:rPr>
          <w:rFonts w:cs="Segoe UI"/>
          <w:sz w:val="20"/>
          <w:szCs w:val="20"/>
        </w:rPr>
      </w:pPr>
      <w:r w:rsidRPr="00D64BC5">
        <w:rPr>
          <w:rFonts w:cs="Segoe UI"/>
          <w:sz w:val="20"/>
          <w:szCs w:val="20"/>
        </w:rPr>
        <w:t>D) Hristiyanlığın farklı bölgelerde yayılmasına</w:t>
      </w:r>
    </w:p>
    <w:p w:rsidR="00BC46A0" w:rsidRPr="00D64BC5" w:rsidRDefault="00BC46A0" w:rsidP="00BC46A0">
      <w:pPr>
        <w:pStyle w:val="AralkYok"/>
        <w:rPr>
          <w:rFonts w:cs="Segoe UI"/>
          <w:sz w:val="20"/>
          <w:szCs w:val="20"/>
        </w:rPr>
      </w:pPr>
    </w:p>
    <w:p w:rsidR="00D64BC5" w:rsidRDefault="00BC46A0" w:rsidP="00BC46A0">
      <w:pPr>
        <w:pStyle w:val="AralkYok"/>
        <w:rPr>
          <w:rFonts w:cs="Segoe UI"/>
          <w:sz w:val="20"/>
          <w:szCs w:val="20"/>
        </w:rPr>
      </w:pPr>
      <w:r w:rsidRPr="00D64BC5">
        <w:rPr>
          <w:rFonts w:cs="Segoe UI"/>
          <w:b/>
          <w:sz w:val="20"/>
          <w:szCs w:val="20"/>
        </w:rPr>
        <w:t>14.</w:t>
      </w:r>
      <w:r w:rsidRPr="00D64BC5">
        <w:rPr>
          <w:rFonts w:cs="Segoe UI"/>
          <w:sz w:val="20"/>
          <w:szCs w:val="20"/>
        </w:rPr>
        <w:t xml:space="preserve"> </w:t>
      </w:r>
    </w:p>
    <w:p w:rsidR="00D64BC5" w:rsidRDefault="00BC46A0" w:rsidP="00BC46A0">
      <w:pPr>
        <w:pStyle w:val="AralkYok"/>
        <w:numPr>
          <w:ilvl w:val="0"/>
          <w:numId w:val="1"/>
        </w:numPr>
        <w:rPr>
          <w:rFonts w:cs="Segoe UI"/>
          <w:sz w:val="20"/>
          <w:szCs w:val="20"/>
        </w:rPr>
      </w:pPr>
      <w:r w:rsidRPr="00D64BC5">
        <w:rPr>
          <w:rFonts w:cs="Segoe UI"/>
          <w:sz w:val="20"/>
          <w:szCs w:val="20"/>
        </w:rPr>
        <w:t>Avrupa'da yeni mezhepler ortaya çıktı.</w:t>
      </w:r>
    </w:p>
    <w:p w:rsidR="00D64BC5" w:rsidRDefault="00BC46A0" w:rsidP="00BC46A0">
      <w:pPr>
        <w:pStyle w:val="AralkYok"/>
        <w:numPr>
          <w:ilvl w:val="0"/>
          <w:numId w:val="1"/>
        </w:numPr>
        <w:rPr>
          <w:rFonts w:cs="Segoe UI"/>
          <w:sz w:val="20"/>
          <w:szCs w:val="20"/>
        </w:rPr>
      </w:pPr>
      <w:r w:rsidRPr="00D64BC5">
        <w:rPr>
          <w:rFonts w:cs="Segoe UI"/>
          <w:sz w:val="20"/>
          <w:szCs w:val="20"/>
        </w:rPr>
        <w:t>Laik eğitim sistemi kuruldu.</w:t>
      </w:r>
    </w:p>
    <w:p w:rsidR="00BC46A0" w:rsidRPr="00D64BC5" w:rsidRDefault="00BC46A0" w:rsidP="00BC46A0">
      <w:pPr>
        <w:pStyle w:val="AralkYok"/>
        <w:numPr>
          <w:ilvl w:val="0"/>
          <w:numId w:val="1"/>
        </w:numPr>
        <w:rPr>
          <w:rFonts w:cs="Segoe UI"/>
          <w:sz w:val="20"/>
          <w:szCs w:val="20"/>
        </w:rPr>
      </w:pPr>
      <w:r w:rsidRPr="00D64BC5">
        <w:rPr>
          <w:rFonts w:cs="Segoe UI"/>
          <w:sz w:val="20"/>
          <w:szCs w:val="20"/>
        </w:rPr>
        <w:t>Kilise baskısı sona erdi.</w:t>
      </w:r>
    </w:p>
    <w:p w:rsidR="00BC46A0" w:rsidRPr="00D64BC5" w:rsidRDefault="00BC46A0" w:rsidP="00BC46A0">
      <w:pPr>
        <w:pStyle w:val="AralkYok"/>
        <w:rPr>
          <w:rFonts w:cs="Segoe UI"/>
          <w:b/>
          <w:sz w:val="20"/>
          <w:szCs w:val="20"/>
        </w:rPr>
      </w:pPr>
      <w:r w:rsidRPr="00D64BC5">
        <w:rPr>
          <w:rFonts w:cs="Segoe UI"/>
          <w:b/>
          <w:sz w:val="20"/>
          <w:szCs w:val="20"/>
        </w:rPr>
        <w:t>Verilen gelişmeler aşağıdaki olaylardan hangisinin sonucudur?</w:t>
      </w:r>
    </w:p>
    <w:p w:rsidR="00D64BC5" w:rsidRDefault="00BC46A0" w:rsidP="00BC46A0">
      <w:pPr>
        <w:pStyle w:val="AralkYok"/>
        <w:rPr>
          <w:rFonts w:cs="Segoe UI"/>
          <w:sz w:val="20"/>
          <w:szCs w:val="20"/>
        </w:rPr>
      </w:pPr>
      <w:r w:rsidRPr="00D64BC5">
        <w:rPr>
          <w:rFonts w:cs="Segoe UI"/>
          <w:sz w:val="20"/>
          <w:szCs w:val="20"/>
        </w:rPr>
        <w:t>A) Coğrafi Keşifler</w:t>
      </w:r>
      <w:r w:rsidRPr="00D64BC5">
        <w:rPr>
          <w:rFonts w:cs="Segoe UI"/>
          <w:sz w:val="20"/>
          <w:szCs w:val="20"/>
        </w:rPr>
        <w:tab/>
      </w:r>
    </w:p>
    <w:p w:rsidR="00BC46A0" w:rsidRPr="00D64BC5" w:rsidRDefault="00BC46A0" w:rsidP="00BC46A0">
      <w:pPr>
        <w:pStyle w:val="AralkYok"/>
        <w:rPr>
          <w:rFonts w:cs="Segoe UI"/>
          <w:sz w:val="20"/>
          <w:szCs w:val="20"/>
        </w:rPr>
      </w:pPr>
      <w:r w:rsidRPr="00D64BC5">
        <w:rPr>
          <w:rFonts w:cs="Segoe UI"/>
          <w:sz w:val="20"/>
          <w:szCs w:val="20"/>
        </w:rPr>
        <w:t>B) Sanayi İnkılabı</w:t>
      </w:r>
    </w:p>
    <w:p w:rsidR="00D64BC5" w:rsidRDefault="00BC46A0" w:rsidP="00BC46A0">
      <w:pPr>
        <w:pStyle w:val="AralkYok"/>
        <w:rPr>
          <w:rFonts w:cs="Segoe UI"/>
          <w:sz w:val="20"/>
          <w:szCs w:val="20"/>
        </w:rPr>
      </w:pPr>
      <w:r w:rsidRPr="00D64BC5">
        <w:rPr>
          <w:rFonts w:cs="Segoe UI"/>
          <w:color w:val="FF0000"/>
          <w:sz w:val="20"/>
          <w:szCs w:val="20"/>
        </w:rPr>
        <w:t>C) Reform</w:t>
      </w:r>
      <w:r w:rsidRPr="00D64BC5">
        <w:rPr>
          <w:rFonts w:cs="Segoe UI"/>
          <w:sz w:val="20"/>
          <w:szCs w:val="20"/>
        </w:rPr>
        <w:tab/>
      </w:r>
      <w:r w:rsidRPr="00D64BC5">
        <w:rPr>
          <w:rFonts w:cs="Segoe UI"/>
          <w:sz w:val="20"/>
          <w:szCs w:val="20"/>
        </w:rPr>
        <w:tab/>
      </w:r>
    </w:p>
    <w:p w:rsidR="00BC46A0" w:rsidRPr="00D64BC5" w:rsidRDefault="00BC46A0" w:rsidP="00BC46A0">
      <w:pPr>
        <w:pStyle w:val="AralkYok"/>
        <w:rPr>
          <w:rFonts w:cs="Segoe UI"/>
          <w:sz w:val="20"/>
          <w:szCs w:val="20"/>
        </w:rPr>
      </w:pPr>
      <w:r w:rsidRPr="00D64BC5">
        <w:rPr>
          <w:rFonts w:cs="Segoe UI"/>
          <w:sz w:val="20"/>
          <w:szCs w:val="20"/>
        </w:rPr>
        <w:t>D) Rönesans</w:t>
      </w:r>
    </w:p>
    <w:p w:rsidR="000C0E81" w:rsidRPr="00D64BC5" w:rsidRDefault="000C0E81" w:rsidP="00BC46A0">
      <w:pPr>
        <w:pStyle w:val="AralkYok"/>
        <w:rPr>
          <w:rFonts w:cs="Segoe UI"/>
          <w:b/>
          <w:sz w:val="20"/>
          <w:szCs w:val="20"/>
        </w:rPr>
      </w:pPr>
    </w:p>
    <w:p w:rsidR="00BC46A0" w:rsidRPr="00D64BC5" w:rsidRDefault="00BC46A0" w:rsidP="00BC46A0">
      <w:pPr>
        <w:pStyle w:val="AralkYok"/>
        <w:rPr>
          <w:rFonts w:cs="Segoe UI"/>
          <w:b/>
          <w:sz w:val="20"/>
          <w:szCs w:val="20"/>
        </w:rPr>
      </w:pPr>
      <w:r w:rsidRPr="00D64BC5">
        <w:rPr>
          <w:rFonts w:cs="Segoe UI"/>
          <w:b/>
          <w:sz w:val="20"/>
          <w:szCs w:val="20"/>
        </w:rPr>
        <w:t>15.</w:t>
      </w:r>
      <w:r w:rsidRPr="00D64BC5">
        <w:rPr>
          <w:rFonts w:cs="Segoe UI"/>
          <w:sz w:val="20"/>
          <w:szCs w:val="20"/>
        </w:rPr>
        <w:t xml:space="preserve"> </w:t>
      </w:r>
      <w:r w:rsidRPr="00D64BC5">
        <w:rPr>
          <w:rFonts w:cs="Segoe UI"/>
          <w:b/>
          <w:sz w:val="20"/>
          <w:szCs w:val="20"/>
        </w:rPr>
        <w:t>Aşağıda verilen Lale Devri (1718-1730) ıslahatlarından hangisi Avrupa’daki gelişmeleri yakından takip etmek amacıyla yapılmıştır?</w:t>
      </w:r>
    </w:p>
    <w:p w:rsidR="00BC46A0" w:rsidRPr="00D64BC5" w:rsidRDefault="00BC46A0" w:rsidP="00BC46A0">
      <w:pPr>
        <w:pStyle w:val="AralkYok"/>
        <w:rPr>
          <w:rFonts w:cs="Segoe UI"/>
          <w:color w:val="FF0000"/>
          <w:sz w:val="20"/>
          <w:szCs w:val="20"/>
        </w:rPr>
      </w:pPr>
      <w:r w:rsidRPr="00D64BC5">
        <w:rPr>
          <w:rFonts w:cs="Segoe UI"/>
          <w:color w:val="FF0000"/>
          <w:sz w:val="20"/>
          <w:szCs w:val="20"/>
        </w:rPr>
        <w:t>A) Avrupa’da ilk kez geçici elçiliklerin açılması</w:t>
      </w:r>
    </w:p>
    <w:p w:rsidR="00BC46A0" w:rsidRPr="00D64BC5" w:rsidRDefault="00BC46A0" w:rsidP="00BC46A0">
      <w:pPr>
        <w:pStyle w:val="AralkYok"/>
        <w:rPr>
          <w:rFonts w:cs="Segoe UI"/>
          <w:sz w:val="20"/>
          <w:szCs w:val="20"/>
        </w:rPr>
      </w:pPr>
      <w:r w:rsidRPr="00D64BC5">
        <w:rPr>
          <w:rFonts w:cs="Segoe UI"/>
          <w:sz w:val="20"/>
          <w:szCs w:val="20"/>
        </w:rPr>
        <w:t>B) İlk Türk matbaasının kurulması</w:t>
      </w:r>
    </w:p>
    <w:p w:rsidR="00BC46A0" w:rsidRPr="00D64BC5" w:rsidRDefault="00BC46A0" w:rsidP="00BC46A0">
      <w:pPr>
        <w:pStyle w:val="AralkYok"/>
        <w:rPr>
          <w:rFonts w:cs="Segoe UI"/>
          <w:sz w:val="20"/>
          <w:szCs w:val="20"/>
        </w:rPr>
      </w:pPr>
      <w:r w:rsidRPr="00D64BC5">
        <w:rPr>
          <w:rFonts w:cs="Segoe UI"/>
          <w:sz w:val="20"/>
          <w:szCs w:val="20"/>
        </w:rPr>
        <w:t>C) Mimaride ilk kez Avrupa tarzı eserlerin inşa edilmesi</w:t>
      </w:r>
    </w:p>
    <w:p w:rsidR="00BC46A0" w:rsidRPr="00D64BC5" w:rsidRDefault="00BC46A0" w:rsidP="00BC46A0">
      <w:pPr>
        <w:pStyle w:val="AralkYok"/>
        <w:rPr>
          <w:rFonts w:cs="Segoe UI"/>
          <w:sz w:val="20"/>
          <w:szCs w:val="20"/>
        </w:rPr>
      </w:pPr>
      <w:r w:rsidRPr="00D64BC5">
        <w:rPr>
          <w:rFonts w:cs="Segoe UI"/>
          <w:sz w:val="20"/>
          <w:szCs w:val="20"/>
        </w:rPr>
        <w:t xml:space="preserve">D) </w:t>
      </w:r>
      <w:proofErr w:type="gramStart"/>
      <w:r w:rsidRPr="00D64BC5">
        <w:rPr>
          <w:rFonts w:cs="Segoe UI"/>
          <w:sz w:val="20"/>
          <w:szCs w:val="20"/>
        </w:rPr>
        <w:t>Kağıt</w:t>
      </w:r>
      <w:proofErr w:type="gramEnd"/>
      <w:r w:rsidRPr="00D64BC5">
        <w:rPr>
          <w:rFonts w:cs="Segoe UI"/>
          <w:sz w:val="20"/>
          <w:szCs w:val="20"/>
        </w:rPr>
        <w:t>, kumaş ve çini fabrikalarının kurulması</w:t>
      </w:r>
    </w:p>
    <w:p w:rsidR="00BC46A0" w:rsidRPr="00D64BC5" w:rsidRDefault="00BC46A0" w:rsidP="00BC46A0">
      <w:pPr>
        <w:pStyle w:val="AralkYok"/>
        <w:rPr>
          <w:rFonts w:cs="Segoe UI"/>
          <w:sz w:val="20"/>
          <w:szCs w:val="20"/>
        </w:rPr>
      </w:pPr>
    </w:p>
    <w:p w:rsidR="00D64BC5" w:rsidRDefault="00D64BC5" w:rsidP="00BC46A0">
      <w:pPr>
        <w:pStyle w:val="AralkYok"/>
        <w:rPr>
          <w:rFonts w:cs="Segoe UI"/>
          <w:b/>
          <w:sz w:val="20"/>
          <w:szCs w:val="20"/>
        </w:rPr>
      </w:pPr>
    </w:p>
    <w:p w:rsidR="00BC46A0" w:rsidRPr="00D64BC5" w:rsidRDefault="00BC46A0" w:rsidP="00BC46A0">
      <w:pPr>
        <w:pStyle w:val="AralkYok"/>
        <w:rPr>
          <w:rFonts w:cs="Segoe UI"/>
          <w:sz w:val="20"/>
          <w:szCs w:val="20"/>
        </w:rPr>
      </w:pPr>
      <w:r w:rsidRPr="00D64BC5">
        <w:rPr>
          <w:rFonts w:cs="Segoe UI"/>
          <w:b/>
          <w:sz w:val="20"/>
          <w:szCs w:val="20"/>
        </w:rPr>
        <w:t>16</w:t>
      </w:r>
      <w:r w:rsidRPr="00D64BC5">
        <w:rPr>
          <w:rFonts w:cs="Segoe UI"/>
          <w:sz w:val="20"/>
          <w:szCs w:val="20"/>
        </w:rPr>
        <w:t>. Aşağıda 19. yüzyılda Osmanlı Devleti’ndeki bazı gelişmeler verilmiştir.</w:t>
      </w:r>
    </w:p>
    <w:p w:rsidR="00BC46A0" w:rsidRPr="00D64BC5" w:rsidRDefault="00BC46A0" w:rsidP="00BC46A0">
      <w:pPr>
        <w:pStyle w:val="AralkYok"/>
        <w:rPr>
          <w:rFonts w:cs="Segoe UI"/>
          <w:sz w:val="20"/>
          <w:szCs w:val="20"/>
        </w:rPr>
      </w:pPr>
      <w:r w:rsidRPr="00D64BC5">
        <w:rPr>
          <w:rFonts w:cs="Segoe UI"/>
          <w:sz w:val="20"/>
          <w:szCs w:val="20"/>
        </w:rPr>
        <w:t xml:space="preserve">I. İlk Türkçe gazete Takvimi </w:t>
      </w:r>
      <w:proofErr w:type="spellStart"/>
      <w:r w:rsidRPr="00D64BC5">
        <w:rPr>
          <w:rFonts w:cs="Segoe UI"/>
          <w:sz w:val="20"/>
          <w:szCs w:val="20"/>
        </w:rPr>
        <w:t>Vekayi</w:t>
      </w:r>
      <w:proofErr w:type="spellEnd"/>
      <w:r w:rsidRPr="00D64BC5">
        <w:rPr>
          <w:rFonts w:cs="Segoe UI"/>
          <w:sz w:val="20"/>
          <w:szCs w:val="20"/>
        </w:rPr>
        <w:t xml:space="preserve"> yayınlandı.</w:t>
      </w:r>
    </w:p>
    <w:p w:rsidR="00BC46A0" w:rsidRPr="00D64BC5" w:rsidRDefault="00BC46A0" w:rsidP="00BC46A0">
      <w:pPr>
        <w:pStyle w:val="AralkYok"/>
        <w:rPr>
          <w:rFonts w:cs="Segoe UI"/>
          <w:sz w:val="20"/>
          <w:szCs w:val="20"/>
        </w:rPr>
      </w:pPr>
      <w:r w:rsidRPr="00D64BC5">
        <w:rPr>
          <w:rFonts w:cs="Segoe UI"/>
          <w:sz w:val="20"/>
          <w:szCs w:val="20"/>
        </w:rPr>
        <w:t>II. Çiftçilere uygun kredi vermesi için Memleket Sandıkları kuruldu.</w:t>
      </w:r>
    </w:p>
    <w:p w:rsidR="00BC46A0" w:rsidRPr="00D64BC5" w:rsidRDefault="00BC46A0" w:rsidP="00BC46A0">
      <w:pPr>
        <w:pStyle w:val="AralkYok"/>
        <w:rPr>
          <w:rFonts w:cs="Segoe UI"/>
          <w:sz w:val="20"/>
          <w:szCs w:val="20"/>
        </w:rPr>
      </w:pPr>
      <w:r w:rsidRPr="00D64BC5">
        <w:rPr>
          <w:rFonts w:cs="Segoe UI"/>
          <w:sz w:val="20"/>
          <w:szCs w:val="20"/>
        </w:rPr>
        <w:t>III. İstanbul’da Şirketi Hayriye kurulup vapur seferleri gerçekleştirildi.</w:t>
      </w:r>
    </w:p>
    <w:p w:rsidR="00BC46A0" w:rsidRPr="00D64BC5" w:rsidRDefault="00BC46A0" w:rsidP="00BC46A0">
      <w:pPr>
        <w:pStyle w:val="AralkYok"/>
        <w:rPr>
          <w:rFonts w:cs="Segoe UI"/>
          <w:b/>
          <w:sz w:val="20"/>
          <w:szCs w:val="20"/>
        </w:rPr>
      </w:pPr>
      <w:r w:rsidRPr="00D64BC5">
        <w:rPr>
          <w:rFonts w:cs="Segoe UI"/>
          <w:b/>
          <w:sz w:val="20"/>
          <w:szCs w:val="20"/>
        </w:rPr>
        <w:t>Bu gelişmeler sırasıyla hangi alanlarla ilgilidir?</w:t>
      </w:r>
    </w:p>
    <w:p w:rsidR="00BC46A0" w:rsidRPr="00D64BC5" w:rsidRDefault="00BC46A0" w:rsidP="00BC46A0">
      <w:pPr>
        <w:pStyle w:val="AralkYok"/>
        <w:rPr>
          <w:rFonts w:cs="Segoe UI"/>
          <w:sz w:val="20"/>
          <w:szCs w:val="20"/>
        </w:rPr>
      </w:pPr>
      <w:r w:rsidRPr="00D64BC5">
        <w:rPr>
          <w:rFonts w:cs="Segoe UI"/>
          <w:sz w:val="20"/>
          <w:szCs w:val="20"/>
        </w:rPr>
        <w:t>A) Haberleşme-Ulaşım-Ekonomi</w:t>
      </w:r>
    </w:p>
    <w:p w:rsidR="00BC46A0" w:rsidRPr="00D64BC5" w:rsidRDefault="00BC46A0" w:rsidP="00BC46A0">
      <w:pPr>
        <w:pStyle w:val="AralkYok"/>
        <w:rPr>
          <w:rFonts w:cs="Segoe UI"/>
          <w:color w:val="FF0000"/>
          <w:sz w:val="20"/>
          <w:szCs w:val="20"/>
        </w:rPr>
      </w:pPr>
      <w:r w:rsidRPr="00D64BC5">
        <w:rPr>
          <w:rFonts w:cs="Segoe UI"/>
          <w:color w:val="FF0000"/>
          <w:sz w:val="20"/>
          <w:szCs w:val="20"/>
        </w:rPr>
        <w:t>B) Haberleşme-Ekonomi-Ulaşım</w:t>
      </w:r>
    </w:p>
    <w:p w:rsidR="00BC46A0" w:rsidRPr="00D64BC5" w:rsidRDefault="00BC46A0" w:rsidP="00BC46A0">
      <w:pPr>
        <w:pStyle w:val="AralkYok"/>
        <w:rPr>
          <w:rFonts w:cs="Segoe UI"/>
          <w:sz w:val="20"/>
          <w:szCs w:val="20"/>
        </w:rPr>
      </w:pPr>
      <w:r w:rsidRPr="00D64BC5">
        <w:rPr>
          <w:rFonts w:cs="Segoe UI"/>
          <w:sz w:val="20"/>
          <w:szCs w:val="20"/>
        </w:rPr>
        <w:t>C) Ekonomi-Haberleşme-Ulaşım</w:t>
      </w:r>
    </w:p>
    <w:p w:rsidR="00BC46A0" w:rsidRPr="00D64BC5" w:rsidRDefault="00BC46A0" w:rsidP="00BC46A0">
      <w:pPr>
        <w:pStyle w:val="AralkYok"/>
        <w:rPr>
          <w:rFonts w:cs="Segoe UI"/>
          <w:sz w:val="20"/>
          <w:szCs w:val="20"/>
        </w:rPr>
      </w:pPr>
      <w:r w:rsidRPr="00D64BC5">
        <w:rPr>
          <w:rFonts w:cs="Segoe UI"/>
          <w:sz w:val="20"/>
          <w:szCs w:val="20"/>
        </w:rPr>
        <w:t>D) Ekonomi-Ulaşım-Haberleşme</w:t>
      </w:r>
    </w:p>
    <w:p w:rsidR="00BC46A0" w:rsidRPr="00D64BC5" w:rsidRDefault="00BC46A0" w:rsidP="00BC46A0">
      <w:pPr>
        <w:pStyle w:val="AralkYok"/>
        <w:rPr>
          <w:rFonts w:cs="Segoe UI"/>
          <w:b/>
          <w:sz w:val="20"/>
          <w:szCs w:val="20"/>
        </w:rPr>
      </w:pPr>
    </w:p>
    <w:p w:rsidR="00BC46A0" w:rsidRDefault="00BC46A0" w:rsidP="00BC46A0">
      <w:pPr>
        <w:pStyle w:val="AralkYok"/>
        <w:rPr>
          <w:rFonts w:cs="Segoe UI"/>
          <w:b/>
          <w:sz w:val="20"/>
          <w:szCs w:val="20"/>
        </w:rPr>
      </w:pPr>
    </w:p>
    <w:p w:rsidR="00D64BC5" w:rsidRDefault="00D64BC5" w:rsidP="00BC46A0">
      <w:pPr>
        <w:pStyle w:val="AralkYok"/>
        <w:rPr>
          <w:rFonts w:cs="Segoe UI"/>
          <w:b/>
          <w:sz w:val="20"/>
          <w:szCs w:val="20"/>
        </w:rPr>
      </w:pPr>
    </w:p>
    <w:p w:rsidR="00D64BC5" w:rsidRPr="00D64BC5" w:rsidRDefault="00D64BC5" w:rsidP="00BC46A0">
      <w:pPr>
        <w:pStyle w:val="AralkYok"/>
        <w:rPr>
          <w:rFonts w:cs="Segoe UI"/>
          <w:b/>
          <w:sz w:val="20"/>
          <w:szCs w:val="20"/>
        </w:rPr>
      </w:pPr>
    </w:p>
    <w:p w:rsidR="00BC46A0" w:rsidRPr="00D64BC5" w:rsidRDefault="00BC46A0" w:rsidP="00BC46A0">
      <w:pPr>
        <w:pStyle w:val="AralkYok"/>
        <w:rPr>
          <w:rFonts w:cs="Segoe UI"/>
          <w:b/>
          <w:sz w:val="20"/>
          <w:szCs w:val="20"/>
        </w:rPr>
      </w:pPr>
    </w:p>
    <w:p w:rsidR="00D64BC5" w:rsidRDefault="00D64BC5" w:rsidP="00BC46A0">
      <w:pPr>
        <w:pStyle w:val="AralkYok"/>
        <w:rPr>
          <w:rFonts w:cs="Segoe UI"/>
          <w:b/>
          <w:sz w:val="20"/>
          <w:szCs w:val="20"/>
        </w:rPr>
      </w:pPr>
    </w:p>
    <w:p w:rsidR="00BC46A0" w:rsidRPr="00D64BC5" w:rsidRDefault="000C0E81" w:rsidP="00BC46A0">
      <w:pPr>
        <w:pStyle w:val="AralkYok"/>
        <w:rPr>
          <w:rFonts w:cs="Segoe UI"/>
          <w:sz w:val="20"/>
          <w:szCs w:val="20"/>
        </w:rPr>
      </w:pPr>
      <w:r w:rsidRPr="00D64BC5">
        <w:rPr>
          <w:rFonts w:cs="Segoe UI"/>
          <w:b/>
          <w:sz w:val="20"/>
          <w:szCs w:val="20"/>
        </w:rPr>
        <w:t>17.</w:t>
      </w:r>
      <w:r w:rsidRPr="00D64BC5">
        <w:rPr>
          <w:rFonts w:cs="Segoe UI"/>
          <w:sz w:val="20"/>
          <w:szCs w:val="20"/>
        </w:rPr>
        <w:t xml:space="preserve"> </w:t>
      </w:r>
      <w:r w:rsidR="00BC46A0" w:rsidRPr="00D64BC5">
        <w:rPr>
          <w:rFonts w:cs="Segoe UI"/>
          <w:sz w:val="20"/>
          <w:szCs w:val="20"/>
        </w:rPr>
        <w:t xml:space="preserve">Osmanlı Devleti’nde 1840 yılında Posta Nezareti kuruldu ve illerde postaneler açıldı. Ülke sınırları içinde halkın mektup, gazete ve paraları düzenli bir şekilde ulaştırılmaya başlandı. </w:t>
      </w:r>
    </w:p>
    <w:p w:rsidR="00BC46A0" w:rsidRPr="00D64BC5" w:rsidRDefault="00BC46A0" w:rsidP="00BC46A0">
      <w:pPr>
        <w:pStyle w:val="AralkYok"/>
        <w:rPr>
          <w:rFonts w:cs="Segoe UI"/>
          <w:b/>
          <w:sz w:val="20"/>
          <w:szCs w:val="20"/>
          <w:u w:val="single"/>
        </w:rPr>
      </w:pPr>
      <w:r w:rsidRPr="00D64BC5">
        <w:rPr>
          <w:rFonts w:cs="Segoe UI"/>
          <w:b/>
          <w:sz w:val="20"/>
          <w:szCs w:val="20"/>
        </w:rPr>
        <w:t xml:space="preserve">Buna göre, Posta Nezareti’nin kurulması topluma hangi alanda doğrudan katkı </w:t>
      </w:r>
      <w:r w:rsidRPr="00D64BC5">
        <w:rPr>
          <w:rFonts w:cs="Segoe UI"/>
          <w:b/>
          <w:sz w:val="20"/>
          <w:szCs w:val="20"/>
          <w:u w:val="single"/>
        </w:rPr>
        <w:t>sağlamamıştır?</w:t>
      </w:r>
    </w:p>
    <w:p w:rsidR="00BC46A0" w:rsidRPr="00D64BC5" w:rsidRDefault="00BC46A0" w:rsidP="00BC46A0">
      <w:pPr>
        <w:pStyle w:val="AralkYok"/>
        <w:rPr>
          <w:rFonts w:cs="Segoe UI"/>
          <w:sz w:val="20"/>
          <w:szCs w:val="20"/>
        </w:rPr>
      </w:pPr>
      <w:r w:rsidRPr="00D64BC5">
        <w:rPr>
          <w:rFonts w:cs="Segoe UI"/>
          <w:sz w:val="20"/>
          <w:szCs w:val="20"/>
        </w:rPr>
        <w:t xml:space="preserve">A) </w:t>
      </w:r>
      <w:proofErr w:type="gramStart"/>
      <w:r w:rsidRPr="00D64BC5">
        <w:rPr>
          <w:rFonts w:cs="Segoe UI"/>
          <w:sz w:val="20"/>
          <w:szCs w:val="20"/>
        </w:rPr>
        <w:t xml:space="preserve">Haberleşme </w:t>
      </w:r>
      <w:r w:rsidR="000C0E81" w:rsidRPr="00D64BC5">
        <w:rPr>
          <w:rFonts w:cs="Segoe UI"/>
          <w:sz w:val="20"/>
          <w:szCs w:val="20"/>
        </w:rPr>
        <w:t xml:space="preserve">     </w:t>
      </w:r>
      <w:r w:rsidRPr="00D64BC5">
        <w:rPr>
          <w:rFonts w:cs="Segoe UI"/>
          <w:sz w:val="20"/>
          <w:szCs w:val="20"/>
        </w:rPr>
        <w:t>B</w:t>
      </w:r>
      <w:proofErr w:type="gramEnd"/>
      <w:r w:rsidRPr="00D64BC5">
        <w:rPr>
          <w:rFonts w:cs="Segoe UI"/>
          <w:sz w:val="20"/>
          <w:szCs w:val="20"/>
        </w:rPr>
        <w:t>) İletişim</w:t>
      </w:r>
    </w:p>
    <w:p w:rsidR="00BC46A0" w:rsidRPr="00D64BC5" w:rsidRDefault="00BC46A0" w:rsidP="00BC46A0">
      <w:pPr>
        <w:pStyle w:val="AralkYok"/>
        <w:rPr>
          <w:rFonts w:cs="Segoe UI"/>
          <w:color w:val="FF0000"/>
          <w:sz w:val="20"/>
          <w:szCs w:val="20"/>
        </w:rPr>
      </w:pPr>
      <w:r w:rsidRPr="00D64BC5">
        <w:rPr>
          <w:rFonts w:cs="Segoe UI"/>
          <w:sz w:val="20"/>
          <w:szCs w:val="20"/>
        </w:rPr>
        <w:t xml:space="preserve">C) </w:t>
      </w:r>
      <w:proofErr w:type="gramStart"/>
      <w:r w:rsidRPr="00D64BC5">
        <w:rPr>
          <w:rFonts w:cs="Segoe UI"/>
          <w:sz w:val="20"/>
          <w:szCs w:val="20"/>
        </w:rPr>
        <w:t xml:space="preserve">Ekonomi </w:t>
      </w:r>
      <w:r w:rsidR="000C0E81" w:rsidRPr="00D64BC5">
        <w:rPr>
          <w:rFonts w:cs="Segoe UI"/>
          <w:sz w:val="20"/>
          <w:szCs w:val="20"/>
        </w:rPr>
        <w:t xml:space="preserve">          </w:t>
      </w:r>
      <w:r w:rsidR="00D64BC5">
        <w:rPr>
          <w:rFonts w:cs="Segoe UI"/>
          <w:sz w:val="20"/>
          <w:szCs w:val="20"/>
        </w:rPr>
        <w:t xml:space="preserve"> </w:t>
      </w:r>
      <w:r w:rsidRPr="00D64BC5">
        <w:rPr>
          <w:rFonts w:cs="Segoe UI"/>
          <w:color w:val="FF0000"/>
          <w:sz w:val="20"/>
          <w:szCs w:val="20"/>
        </w:rPr>
        <w:t>D</w:t>
      </w:r>
      <w:proofErr w:type="gramEnd"/>
      <w:r w:rsidRPr="00D64BC5">
        <w:rPr>
          <w:rFonts w:cs="Segoe UI"/>
          <w:color w:val="FF0000"/>
          <w:sz w:val="20"/>
          <w:szCs w:val="20"/>
        </w:rPr>
        <w:t>) Askeri</w:t>
      </w:r>
    </w:p>
    <w:p w:rsidR="00BC46A0" w:rsidRPr="00D64BC5" w:rsidRDefault="00BC46A0" w:rsidP="00BC46A0">
      <w:pPr>
        <w:pStyle w:val="AralkYok"/>
        <w:rPr>
          <w:rFonts w:cs="Segoe UI"/>
          <w:b/>
          <w:sz w:val="20"/>
          <w:szCs w:val="20"/>
        </w:rPr>
      </w:pPr>
    </w:p>
    <w:p w:rsidR="000C0E81" w:rsidRPr="00D64BC5" w:rsidRDefault="000C0E81" w:rsidP="00BC46A0">
      <w:pPr>
        <w:pStyle w:val="AralkYok"/>
        <w:rPr>
          <w:rFonts w:cs="Segoe UI"/>
          <w:b/>
          <w:sz w:val="20"/>
          <w:szCs w:val="20"/>
        </w:rPr>
      </w:pPr>
    </w:p>
    <w:p w:rsidR="00BC46A0" w:rsidRPr="00D64BC5" w:rsidRDefault="000C0E81" w:rsidP="00BC46A0">
      <w:pPr>
        <w:pStyle w:val="AralkYok"/>
        <w:rPr>
          <w:rFonts w:cs="Segoe UI"/>
          <w:b/>
          <w:sz w:val="20"/>
          <w:szCs w:val="20"/>
        </w:rPr>
      </w:pPr>
      <w:r w:rsidRPr="00D64BC5">
        <w:rPr>
          <w:rFonts w:cs="Segoe UI"/>
          <w:b/>
          <w:sz w:val="20"/>
          <w:szCs w:val="20"/>
        </w:rPr>
        <w:t xml:space="preserve">18. </w:t>
      </w:r>
      <w:r w:rsidR="00BC46A0" w:rsidRPr="00D64BC5">
        <w:rPr>
          <w:rFonts w:cs="Segoe UI"/>
          <w:b/>
          <w:sz w:val="20"/>
          <w:szCs w:val="20"/>
        </w:rPr>
        <w:t xml:space="preserve">Aşağıdakilerden hangisi Osmanlı Devletindeki “hoşgörülü yönetim” ile ilgili </w:t>
      </w:r>
      <w:r w:rsidR="00BC46A0" w:rsidRPr="00D64BC5">
        <w:rPr>
          <w:rFonts w:cs="Segoe UI"/>
          <w:b/>
          <w:sz w:val="20"/>
          <w:szCs w:val="20"/>
          <w:u w:val="single"/>
        </w:rPr>
        <w:t>değildir?</w:t>
      </w:r>
    </w:p>
    <w:p w:rsidR="00BC46A0" w:rsidRPr="00D64BC5" w:rsidRDefault="00BC46A0" w:rsidP="00BC46A0">
      <w:pPr>
        <w:pStyle w:val="AralkYok"/>
        <w:rPr>
          <w:rFonts w:cs="Segoe UI"/>
          <w:b/>
          <w:sz w:val="20"/>
          <w:szCs w:val="20"/>
        </w:rPr>
      </w:pPr>
      <w:r w:rsidRPr="00D64BC5">
        <w:rPr>
          <w:rFonts w:cs="Segoe UI"/>
          <w:sz w:val="20"/>
          <w:szCs w:val="20"/>
        </w:rPr>
        <w:t>A) Farklı kültürlerin huzur içinde bir arada yaşaması</w:t>
      </w:r>
    </w:p>
    <w:p w:rsidR="00BC46A0" w:rsidRPr="00D64BC5" w:rsidRDefault="00BC46A0" w:rsidP="00BC46A0">
      <w:pPr>
        <w:pStyle w:val="AralkYok"/>
        <w:rPr>
          <w:rFonts w:cs="Segoe UI"/>
          <w:sz w:val="20"/>
          <w:szCs w:val="20"/>
        </w:rPr>
      </w:pPr>
      <w:r w:rsidRPr="00D64BC5">
        <w:rPr>
          <w:rFonts w:cs="Segoe UI"/>
          <w:sz w:val="20"/>
          <w:szCs w:val="20"/>
        </w:rPr>
        <w:t>B) Devletin uzun ömürlü olması</w:t>
      </w:r>
    </w:p>
    <w:p w:rsidR="00BC46A0" w:rsidRPr="00D64BC5" w:rsidRDefault="00BC46A0" w:rsidP="00BC46A0">
      <w:pPr>
        <w:pStyle w:val="AralkYok"/>
        <w:rPr>
          <w:rFonts w:cs="Segoe UI"/>
          <w:sz w:val="20"/>
          <w:szCs w:val="20"/>
        </w:rPr>
      </w:pPr>
      <w:r w:rsidRPr="00D64BC5">
        <w:rPr>
          <w:rFonts w:cs="Segoe UI"/>
          <w:sz w:val="20"/>
          <w:szCs w:val="20"/>
        </w:rPr>
        <w:t>C) İnsanların ibadetlerini özgürce yapabilmeleri</w:t>
      </w:r>
    </w:p>
    <w:p w:rsidR="00BC46A0" w:rsidRPr="00D64BC5" w:rsidRDefault="00BC46A0" w:rsidP="00BC46A0">
      <w:pPr>
        <w:pStyle w:val="AralkYok"/>
        <w:rPr>
          <w:rFonts w:cs="Segoe UI"/>
          <w:color w:val="FF0000"/>
          <w:sz w:val="20"/>
          <w:szCs w:val="20"/>
        </w:rPr>
      </w:pPr>
      <w:r w:rsidRPr="00D64BC5">
        <w:rPr>
          <w:rFonts w:cs="Segoe UI"/>
          <w:color w:val="FF0000"/>
          <w:sz w:val="20"/>
          <w:szCs w:val="20"/>
        </w:rPr>
        <w:t xml:space="preserve">D) Etkileşime kapalı bir toplum yapısının oluşması </w:t>
      </w:r>
    </w:p>
    <w:p w:rsidR="00BC46A0" w:rsidRPr="00D64BC5" w:rsidRDefault="00BC46A0" w:rsidP="00BC46A0">
      <w:pPr>
        <w:pStyle w:val="AralkYok"/>
        <w:rPr>
          <w:rFonts w:cs="Segoe UI"/>
          <w:sz w:val="20"/>
          <w:szCs w:val="20"/>
        </w:rPr>
      </w:pPr>
    </w:p>
    <w:p w:rsidR="000C0E81" w:rsidRPr="00D64BC5" w:rsidRDefault="000C0E81" w:rsidP="00BC46A0">
      <w:pPr>
        <w:pStyle w:val="AralkYok"/>
        <w:rPr>
          <w:rFonts w:cs="Segoe UI"/>
          <w:sz w:val="20"/>
          <w:szCs w:val="20"/>
        </w:rPr>
      </w:pPr>
    </w:p>
    <w:p w:rsidR="00BC46A0" w:rsidRPr="00D64BC5" w:rsidRDefault="000C0E81" w:rsidP="00BC46A0">
      <w:pPr>
        <w:pStyle w:val="AralkYok"/>
        <w:rPr>
          <w:rFonts w:cs="Segoe UI"/>
          <w:sz w:val="20"/>
          <w:szCs w:val="20"/>
        </w:rPr>
      </w:pPr>
      <w:r w:rsidRPr="00D64BC5">
        <w:rPr>
          <w:rFonts w:cs="Segoe UI"/>
          <w:b/>
          <w:sz w:val="20"/>
          <w:szCs w:val="20"/>
        </w:rPr>
        <w:t>19.</w:t>
      </w:r>
      <w:r w:rsidRPr="00D64BC5">
        <w:rPr>
          <w:rFonts w:cs="Segoe UI"/>
          <w:sz w:val="20"/>
          <w:szCs w:val="20"/>
        </w:rPr>
        <w:t xml:space="preserve"> </w:t>
      </w:r>
      <w:r w:rsidR="00BC46A0" w:rsidRPr="00D64BC5">
        <w:rPr>
          <w:rFonts w:cs="Segoe UI"/>
          <w:sz w:val="20"/>
          <w:szCs w:val="20"/>
        </w:rPr>
        <w:t xml:space="preserve">“… Bunu, bulunduğum her yerde paşadan dağ başındaki çadırında yaşayan </w:t>
      </w:r>
      <w:proofErr w:type="spellStart"/>
      <w:r w:rsidR="00BC46A0" w:rsidRPr="00D64BC5">
        <w:rPr>
          <w:rFonts w:cs="Segoe UI"/>
          <w:sz w:val="20"/>
          <w:szCs w:val="20"/>
        </w:rPr>
        <w:t>yörüğe</w:t>
      </w:r>
      <w:proofErr w:type="spellEnd"/>
      <w:r w:rsidR="00BC46A0" w:rsidRPr="00D64BC5">
        <w:rPr>
          <w:rFonts w:cs="Segoe UI"/>
          <w:sz w:val="20"/>
          <w:szCs w:val="20"/>
        </w:rPr>
        <w:t xml:space="preserve"> kadar herkeste gördüm. Hangi dinden hangi milletten olursa olsun ayrım gözetmeksizin herkesin tek düşüncesi vardır: Yabancının karnını doyurmak…” </w:t>
      </w:r>
    </w:p>
    <w:p w:rsidR="00BC46A0" w:rsidRPr="00D64BC5" w:rsidRDefault="00BC46A0" w:rsidP="00BC46A0">
      <w:pPr>
        <w:pStyle w:val="AralkYok"/>
        <w:rPr>
          <w:rFonts w:cs="Segoe UI"/>
          <w:b/>
          <w:sz w:val="20"/>
          <w:szCs w:val="20"/>
        </w:rPr>
      </w:pPr>
      <w:r w:rsidRPr="00D64BC5">
        <w:rPr>
          <w:rFonts w:cs="Segoe UI"/>
          <w:b/>
          <w:sz w:val="20"/>
          <w:szCs w:val="20"/>
        </w:rPr>
        <w:t xml:space="preserve">Avrupalı seyyahın notlarında kullandığı bu ifade Osmanlı toplumunun hangi özelliği ile ilgilidir? </w:t>
      </w:r>
    </w:p>
    <w:p w:rsidR="00BC46A0" w:rsidRPr="00D64BC5" w:rsidRDefault="00BC46A0" w:rsidP="00BC46A0">
      <w:pPr>
        <w:pStyle w:val="AralkYok"/>
        <w:rPr>
          <w:rFonts w:cs="Segoe UI"/>
          <w:sz w:val="20"/>
          <w:szCs w:val="20"/>
        </w:rPr>
      </w:pPr>
      <w:r w:rsidRPr="00D64BC5">
        <w:rPr>
          <w:rFonts w:cs="Segoe UI"/>
          <w:color w:val="FF0000"/>
          <w:sz w:val="20"/>
          <w:szCs w:val="20"/>
        </w:rPr>
        <w:t>A) Konukseverliği</w:t>
      </w:r>
      <w:r w:rsidR="000C0E81" w:rsidRPr="00D64BC5">
        <w:rPr>
          <w:rFonts w:cs="Segoe UI"/>
          <w:sz w:val="20"/>
          <w:szCs w:val="20"/>
        </w:rPr>
        <w:tab/>
      </w:r>
      <w:r w:rsidR="00D64BC5">
        <w:rPr>
          <w:rFonts w:cs="Segoe UI"/>
          <w:sz w:val="20"/>
          <w:szCs w:val="20"/>
        </w:rPr>
        <w:t xml:space="preserve">                </w:t>
      </w:r>
      <w:bookmarkStart w:id="0" w:name="_GoBack"/>
      <w:bookmarkEnd w:id="0"/>
      <w:r w:rsidRPr="00D64BC5">
        <w:rPr>
          <w:rFonts w:cs="Segoe UI"/>
          <w:sz w:val="20"/>
          <w:szCs w:val="20"/>
        </w:rPr>
        <w:t>B) Temizlik kültürü</w:t>
      </w:r>
    </w:p>
    <w:p w:rsidR="00BC46A0" w:rsidRPr="00D64BC5" w:rsidRDefault="000C0E81" w:rsidP="00BC46A0">
      <w:pPr>
        <w:rPr>
          <w:rFonts w:cs="Segoe UI"/>
          <w:sz w:val="20"/>
          <w:szCs w:val="20"/>
        </w:rPr>
      </w:pPr>
      <w:r w:rsidRPr="00D64BC5">
        <w:rPr>
          <w:rFonts w:cs="Segoe UI"/>
          <w:sz w:val="20"/>
          <w:szCs w:val="20"/>
        </w:rPr>
        <w:t>C) Hayvanseverliği</w:t>
      </w:r>
      <w:r w:rsidRPr="00D64BC5">
        <w:rPr>
          <w:rFonts w:cs="Segoe UI"/>
          <w:sz w:val="20"/>
          <w:szCs w:val="20"/>
        </w:rPr>
        <w:tab/>
      </w:r>
      <w:r w:rsidR="00BC46A0" w:rsidRPr="00D64BC5">
        <w:rPr>
          <w:rFonts w:cs="Segoe UI"/>
          <w:sz w:val="20"/>
          <w:szCs w:val="20"/>
        </w:rPr>
        <w:t>D) Mahalle kültürü</w:t>
      </w:r>
    </w:p>
    <w:p w:rsidR="000C0E81" w:rsidRPr="00D64BC5" w:rsidRDefault="000C0E81" w:rsidP="00BC46A0">
      <w:pPr>
        <w:pStyle w:val="AralkYok"/>
        <w:rPr>
          <w:rFonts w:cs="Segoe UI"/>
          <w:b/>
          <w:sz w:val="20"/>
          <w:szCs w:val="20"/>
        </w:rPr>
      </w:pPr>
    </w:p>
    <w:p w:rsidR="00BC46A0" w:rsidRPr="00D64BC5" w:rsidRDefault="000C0E81" w:rsidP="00BC46A0">
      <w:pPr>
        <w:pStyle w:val="AralkYok"/>
        <w:rPr>
          <w:rFonts w:cs="Segoe UI"/>
          <w:sz w:val="20"/>
          <w:szCs w:val="20"/>
        </w:rPr>
      </w:pPr>
      <w:r w:rsidRPr="00D64BC5">
        <w:rPr>
          <w:rFonts w:cs="Segoe UI"/>
          <w:b/>
          <w:sz w:val="20"/>
          <w:szCs w:val="20"/>
        </w:rPr>
        <w:t>20.</w:t>
      </w:r>
      <w:r w:rsidRPr="00D64BC5">
        <w:rPr>
          <w:rFonts w:cs="Segoe UI"/>
          <w:sz w:val="20"/>
          <w:szCs w:val="20"/>
        </w:rPr>
        <w:t xml:space="preserve"> </w:t>
      </w:r>
      <w:r w:rsidR="00BC46A0" w:rsidRPr="00D64BC5">
        <w:rPr>
          <w:rFonts w:cs="Segoe UI"/>
          <w:sz w:val="20"/>
          <w:szCs w:val="20"/>
        </w:rPr>
        <w:t>Ülkemizde bazı şehirler doğal ve beşeri faktörlerin uygun olması nedeniyle yüksek nüfuslu iken; bazı şehirler doğal ve beşeri faktörlerin olumsuzluğu nedeniyle düşük nüfusludur.</w:t>
      </w:r>
    </w:p>
    <w:p w:rsidR="00BC46A0" w:rsidRPr="00D64BC5" w:rsidRDefault="00BC46A0" w:rsidP="00BC46A0">
      <w:pPr>
        <w:pStyle w:val="AralkYok"/>
        <w:rPr>
          <w:rFonts w:cs="Segoe UI"/>
          <w:b/>
          <w:sz w:val="20"/>
          <w:szCs w:val="20"/>
          <w:u w:val="single"/>
        </w:rPr>
      </w:pPr>
      <w:r w:rsidRPr="00D64BC5">
        <w:rPr>
          <w:rFonts w:cs="Segoe UI"/>
          <w:b/>
          <w:sz w:val="20"/>
          <w:szCs w:val="20"/>
        </w:rPr>
        <w:t xml:space="preserve">Buna göre aşağıdaki şehirlerden hangisinin nüfusu diğerlerine göre </w:t>
      </w:r>
      <w:r w:rsidRPr="00D64BC5">
        <w:rPr>
          <w:rFonts w:cs="Segoe UI"/>
          <w:b/>
          <w:sz w:val="20"/>
          <w:szCs w:val="20"/>
          <w:u w:val="single"/>
        </w:rPr>
        <w:t>daha azdır?</w:t>
      </w:r>
    </w:p>
    <w:p w:rsidR="00BC46A0" w:rsidRPr="00D64BC5" w:rsidRDefault="00BC46A0" w:rsidP="00BC46A0">
      <w:pPr>
        <w:pStyle w:val="AralkYok"/>
        <w:rPr>
          <w:rFonts w:cs="Segoe UI"/>
          <w:color w:val="FF0000"/>
          <w:sz w:val="20"/>
          <w:szCs w:val="20"/>
        </w:rPr>
      </w:pPr>
      <w:r w:rsidRPr="00D64BC5">
        <w:rPr>
          <w:rFonts w:cs="Segoe UI"/>
          <w:color w:val="FF0000"/>
          <w:sz w:val="20"/>
          <w:szCs w:val="20"/>
        </w:rPr>
        <w:t xml:space="preserve">A) </w:t>
      </w:r>
      <w:proofErr w:type="gramStart"/>
      <w:r w:rsidRPr="00D64BC5">
        <w:rPr>
          <w:rFonts w:cs="Segoe UI"/>
          <w:color w:val="FF0000"/>
          <w:sz w:val="20"/>
          <w:szCs w:val="20"/>
        </w:rPr>
        <w:t xml:space="preserve">Bayburt    </w:t>
      </w:r>
      <w:r w:rsidRPr="00D64BC5">
        <w:rPr>
          <w:rFonts w:cs="Segoe UI"/>
          <w:sz w:val="20"/>
          <w:szCs w:val="20"/>
        </w:rPr>
        <w:t>B</w:t>
      </w:r>
      <w:proofErr w:type="gramEnd"/>
      <w:r w:rsidRPr="00D64BC5">
        <w:rPr>
          <w:rFonts w:cs="Segoe UI"/>
          <w:sz w:val="20"/>
          <w:szCs w:val="20"/>
        </w:rPr>
        <w:t xml:space="preserve">) Ankara     C) İstanbul      D) Kayseri </w:t>
      </w:r>
    </w:p>
    <w:p w:rsidR="00BC46A0" w:rsidRPr="00D64BC5" w:rsidRDefault="00BC46A0" w:rsidP="00BC46A0">
      <w:pPr>
        <w:rPr>
          <w:rFonts w:cs="Segoe UI"/>
          <w:sz w:val="20"/>
          <w:szCs w:val="20"/>
        </w:rPr>
      </w:pPr>
    </w:p>
    <w:p w:rsidR="00BC46A0" w:rsidRPr="00D64BC5" w:rsidRDefault="000C0E81" w:rsidP="000C0E81">
      <w:pPr>
        <w:jc w:val="center"/>
        <w:rPr>
          <w:rFonts w:cs="Segoe UI"/>
          <w:b/>
          <w:sz w:val="20"/>
          <w:szCs w:val="20"/>
        </w:rPr>
      </w:pPr>
      <w:r w:rsidRPr="00D64BC5">
        <w:rPr>
          <w:rFonts w:cs="Segoe UI"/>
          <w:b/>
          <w:sz w:val="20"/>
          <w:szCs w:val="20"/>
        </w:rPr>
        <w:t>JOKER SORU</w:t>
      </w:r>
    </w:p>
    <w:p w:rsidR="00BC46A0" w:rsidRPr="00D64BC5" w:rsidRDefault="000C0E81" w:rsidP="00BC46A0">
      <w:pPr>
        <w:pStyle w:val="AralkYok"/>
        <w:rPr>
          <w:rFonts w:cs="Segoe UI"/>
          <w:b/>
          <w:sz w:val="20"/>
          <w:szCs w:val="20"/>
        </w:rPr>
      </w:pPr>
      <w:r w:rsidRPr="00D64BC5">
        <w:rPr>
          <w:rFonts w:cs="Segoe UI"/>
          <w:b/>
          <w:sz w:val="20"/>
          <w:szCs w:val="20"/>
        </w:rPr>
        <w:t xml:space="preserve">21. </w:t>
      </w:r>
      <w:r w:rsidR="00BC46A0" w:rsidRPr="00D64BC5">
        <w:rPr>
          <w:rFonts w:cs="Segoe UI"/>
          <w:b/>
          <w:sz w:val="20"/>
          <w:szCs w:val="20"/>
        </w:rPr>
        <w:t xml:space="preserve">Aşağıdakilerden hangisi iyi bir konuşmacının özelliklerinden biri </w:t>
      </w:r>
      <w:r w:rsidR="00BC46A0" w:rsidRPr="00D64BC5">
        <w:rPr>
          <w:rFonts w:cs="Segoe UI"/>
          <w:b/>
          <w:sz w:val="20"/>
          <w:szCs w:val="20"/>
          <w:u w:val="single"/>
        </w:rPr>
        <w:t>değildir?</w:t>
      </w:r>
    </w:p>
    <w:p w:rsidR="00BC46A0" w:rsidRPr="00D64BC5" w:rsidRDefault="00BC46A0" w:rsidP="00BC46A0">
      <w:pPr>
        <w:pStyle w:val="AralkYok"/>
        <w:rPr>
          <w:rFonts w:cs="Segoe UI"/>
          <w:sz w:val="20"/>
          <w:szCs w:val="20"/>
        </w:rPr>
      </w:pPr>
      <w:r w:rsidRPr="00D64BC5">
        <w:rPr>
          <w:rFonts w:cs="Segoe UI"/>
          <w:sz w:val="20"/>
          <w:szCs w:val="20"/>
        </w:rPr>
        <w:t xml:space="preserve">A) Karşısındaki kişinin yüzüne bakar. </w:t>
      </w:r>
    </w:p>
    <w:p w:rsidR="00BC46A0" w:rsidRPr="00D64BC5" w:rsidRDefault="00BC46A0" w:rsidP="00BC46A0">
      <w:pPr>
        <w:pStyle w:val="AralkYok"/>
        <w:rPr>
          <w:rFonts w:cs="Segoe UI"/>
          <w:sz w:val="20"/>
          <w:szCs w:val="20"/>
        </w:rPr>
      </w:pPr>
      <w:r w:rsidRPr="00D64BC5">
        <w:rPr>
          <w:rFonts w:cs="Segoe UI"/>
          <w:sz w:val="20"/>
          <w:szCs w:val="20"/>
        </w:rPr>
        <w:t xml:space="preserve">B) Ses tonunu düzenler. </w:t>
      </w:r>
    </w:p>
    <w:p w:rsidR="00BC46A0" w:rsidRPr="00D64BC5" w:rsidRDefault="00BC46A0" w:rsidP="00BC46A0">
      <w:pPr>
        <w:pStyle w:val="AralkYok"/>
        <w:rPr>
          <w:rFonts w:cs="Segoe UI"/>
          <w:color w:val="FF0000"/>
          <w:sz w:val="20"/>
          <w:szCs w:val="20"/>
        </w:rPr>
      </w:pPr>
      <w:r w:rsidRPr="00D64BC5">
        <w:rPr>
          <w:rFonts w:cs="Segoe UI"/>
          <w:color w:val="FF0000"/>
          <w:sz w:val="20"/>
          <w:szCs w:val="20"/>
        </w:rPr>
        <w:t xml:space="preserve">C) Konuşurken jest ve mimiklerini kullanmaz. </w:t>
      </w:r>
    </w:p>
    <w:p w:rsidR="00BC46A0" w:rsidRPr="00D64BC5" w:rsidRDefault="00BC46A0" w:rsidP="00BC46A0">
      <w:pPr>
        <w:pStyle w:val="AralkYok"/>
        <w:rPr>
          <w:rFonts w:cs="Segoe UI"/>
          <w:sz w:val="20"/>
          <w:szCs w:val="20"/>
        </w:rPr>
      </w:pPr>
      <w:r w:rsidRPr="00D64BC5">
        <w:rPr>
          <w:rFonts w:cs="Segoe UI"/>
          <w:sz w:val="20"/>
          <w:szCs w:val="20"/>
        </w:rPr>
        <w:t xml:space="preserve">D) Normal bir hızla konuşur. </w:t>
      </w:r>
    </w:p>
    <w:p w:rsidR="00BC46A0" w:rsidRDefault="00BC46A0" w:rsidP="00BC46A0">
      <w:pPr>
        <w:rPr>
          <w:rFonts w:ascii="Segoe UI" w:hAnsi="Segoe UI" w:cs="Segoe UI"/>
          <w:sz w:val="20"/>
          <w:szCs w:val="20"/>
        </w:rPr>
      </w:pPr>
    </w:p>
    <w:p w:rsidR="000C0E81" w:rsidRPr="00BC46A0" w:rsidRDefault="00D64BC5" w:rsidP="000C0E81">
      <w:pPr>
        <w:jc w:val="center"/>
        <w:rPr>
          <w:rFonts w:ascii="Segoe UI" w:hAnsi="Segoe UI" w:cs="Segoe UI"/>
          <w:sz w:val="20"/>
          <w:szCs w:val="20"/>
        </w:rPr>
      </w:pPr>
      <w:r w:rsidRPr="00D64BC5">
        <w:rPr>
          <w:rFonts w:ascii="Times New Roman" w:eastAsia="Calibri"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7CADC864" wp14:editId="31EDA1D6">
                <wp:simplePos x="0" y="0"/>
                <wp:positionH relativeFrom="column">
                  <wp:posOffset>-99695</wp:posOffset>
                </wp:positionH>
                <wp:positionV relativeFrom="paragraph">
                  <wp:posOffset>135890</wp:posOffset>
                </wp:positionV>
                <wp:extent cx="3133725" cy="781050"/>
                <wp:effectExtent l="0" t="0" r="28575" b="19050"/>
                <wp:wrapNone/>
                <wp:docPr id="3" name="Dikdörtgen 5"/>
                <wp:cNvGraphicFramePr/>
                <a:graphic xmlns:a="http://schemas.openxmlformats.org/drawingml/2006/main">
                  <a:graphicData uri="http://schemas.microsoft.com/office/word/2010/wordprocessingShape">
                    <wps:wsp>
                      <wps:cNvSpPr/>
                      <wps:spPr>
                        <a:xfrm>
                          <a:off x="0" y="0"/>
                          <a:ext cx="3133725" cy="781050"/>
                        </a:xfrm>
                        <a:prstGeom prst="rect">
                          <a:avLst/>
                        </a:prstGeom>
                        <a:solidFill>
                          <a:sysClr val="window" lastClr="FFFFFF"/>
                        </a:solidFill>
                        <a:ln w="25400" cap="flat" cmpd="sng" algn="ctr">
                          <a:solidFill>
                            <a:srgbClr val="F79646"/>
                          </a:solidFill>
                          <a:prstDash val="solid"/>
                        </a:ln>
                        <a:effectLst/>
                      </wps:spPr>
                      <wps:txbx>
                        <w:txbxContent>
                          <w:p w:rsidR="00D64BC5" w:rsidRDefault="00D64BC5" w:rsidP="00D64BC5">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64BC5" w:rsidRDefault="00D64BC5" w:rsidP="00D64BC5">
                            <w:pPr>
                              <w:pStyle w:val="AralkYok"/>
                              <w:jc w:val="center"/>
                              <w:rPr>
                                <w:sz w:val="20"/>
                                <w:szCs w:val="20"/>
                              </w:rPr>
                            </w:pPr>
                            <w:r>
                              <w:rPr>
                                <w:sz w:val="20"/>
                                <w:szCs w:val="20"/>
                              </w:rPr>
                              <w:t xml:space="preserve">Zeki DOĞAN - </w:t>
                            </w:r>
                            <w:hyperlink r:id="rId6"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left:0;text-align:left;margin-left:-7.85pt;margin-top:10.7pt;width:246.75pt;height:6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" fillcolor="window" strokecolor="#f79646" strokeweight="2pt">
                <v:textbox>
                  <w:txbxContent>
                    <w:p w:rsidR="00D64BC5" w:rsidRDefault="00D64BC5" w:rsidP="00D64BC5">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D64BC5" w:rsidRDefault="00D64BC5" w:rsidP="00D64BC5">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v:textbox>
              </v:rect>
            </w:pict>
          </mc:Fallback>
        </mc:AlternateContent>
      </w:r>
    </w:p>
    <w:sectPr w:rsidR="000C0E81" w:rsidRPr="00BC46A0" w:rsidSect="00BC46A0">
      <w:type w:val="continuous"/>
      <w:pgSz w:w="11906" w:h="16838"/>
      <w:pgMar w:top="1304" w:right="1021" w:bottom="1021"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646FD"/>
    <w:multiLevelType w:val="hybridMultilevel"/>
    <w:tmpl w:val="1AC2FEF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6A0"/>
    <w:rsid w:val="000C0E81"/>
    <w:rsid w:val="0023777E"/>
    <w:rsid w:val="00BC46A0"/>
    <w:rsid w:val="00CD4930"/>
    <w:rsid w:val="00D64B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C46A0"/>
    <w:pPr>
      <w:spacing w:after="0" w:line="240" w:lineRule="auto"/>
    </w:pPr>
  </w:style>
  <w:style w:type="character" w:styleId="Kpr">
    <w:name w:val="Hyperlink"/>
    <w:basedOn w:val="VarsaylanParagrafYazTipi"/>
    <w:uiPriority w:val="99"/>
    <w:unhideWhenUsed/>
    <w:rsid w:val="000C0E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6A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C46A0"/>
    <w:pPr>
      <w:spacing w:after="0" w:line="240" w:lineRule="auto"/>
    </w:pPr>
  </w:style>
  <w:style w:type="character" w:styleId="Kpr">
    <w:name w:val="Hyperlink"/>
    <w:basedOn w:val="VarsaylanParagrafYazTipi"/>
    <w:uiPriority w:val="99"/>
    <w:unhideWhenUsed/>
    <w:rsid w:val="000C0E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6122</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2021-12-20T04:45:00Z</dcterms:created>
  <dcterms:modified xsi:type="dcterms:W3CDTF">2021-12-20T04:45:00Z</dcterms:modified>
</cp:coreProperties>
</file>