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C0669E" w:rsidRDefault="00E9599D" w:rsidP="00E9599D">
      <w:pPr>
        <w:jc w:val="center"/>
        <w:rPr>
          <w:rFonts w:ascii="Times New Roman" w:hAnsi="Times New Roman" w:cs="Times New Roman"/>
          <w:b/>
        </w:rPr>
      </w:pPr>
      <w:r w:rsidRPr="00C0669E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C0669E" w:rsidTr="00C0669E">
        <w:tc>
          <w:tcPr>
            <w:tcW w:w="10598" w:type="dxa"/>
            <w:gridSpan w:val="2"/>
            <w:shd w:val="clear" w:color="auto" w:fill="auto"/>
          </w:tcPr>
          <w:p w:rsidR="00E9599D" w:rsidRPr="00C0669E" w:rsidRDefault="00E9599D">
            <w:pPr>
              <w:rPr>
                <w:rFonts w:ascii="Times New Roman" w:hAnsi="Times New Roman" w:cs="Times New Roman"/>
                <w:b/>
              </w:rPr>
            </w:pPr>
            <w:r w:rsidRPr="00C0669E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C0669E" w:rsidTr="00C0669E">
        <w:tc>
          <w:tcPr>
            <w:tcW w:w="2235" w:type="dxa"/>
            <w:shd w:val="clear" w:color="auto" w:fill="auto"/>
          </w:tcPr>
          <w:p w:rsidR="00E9599D" w:rsidRPr="00C0669E" w:rsidRDefault="00E9599D">
            <w:pPr>
              <w:rPr>
                <w:rFonts w:ascii="Times New Roman" w:hAnsi="Times New Roman" w:cs="Times New Roman"/>
              </w:rPr>
            </w:pPr>
            <w:r w:rsidRPr="00C0669E">
              <w:rPr>
                <w:rFonts w:ascii="Times New Roman" w:hAnsi="Times New Roman" w:cs="Times New Roman"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C0669E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C0669E">
              <w:rPr>
                <w:rFonts w:ascii="Times New Roman" w:hAnsi="Times New Roman" w:cs="Times New Roman"/>
              </w:rPr>
              <w:t>T.C. İNKILAP TARİHİ VE ATATÜRKÇÜLÜK</w:t>
            </w:r>
          </w:p>
        </w:tc>
      </w:tr>
      <w:tr w:rsidR="00E9599D" w:rsidRPr="00C0669E" w:rsidTr="00C0669E">
        <w:tc>
          <w:tcPr>
            <w:tcW w:w="2235" w:type="dxa"/>
            <w:shd w:val="clear" w:color="auto" w:fill="auto"/>
          </w:tcPr>
          <w:p w:rsidR="00E9599D" w:rsidRPr="00C0669E" w:rsidRDefault="00E9599D">
            <w:pPr>
              <w:rPr>
                <w:rFonts w:ascii="Times New Roman" w:hAnsi="Times New Roman" w:cs="Times New Roman"/>
              </w:rPr>
            </w:pPr>
            <w:r w:rsidRPr="00C0669E">
              <w:rPr>
                <w:rFonts w:ascii="Times New Roman" w:hAnsi="Times New Roman" w:cs="Times New Roman"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C0669E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C0669E">
              <w:rPr>
                <w:rFonts w:ascii="Times New Roman" w:hAnsi="Times New Roman" w:cs="Times New Roman"/>
              </w:rPr>
              <w:t>8</w:t>
            </w:r>
            <w:r w:rsidR="00E9599D" w:rsidRPr="00C0669E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C0669E" w:rsidTr="00C0669E">
        <w:tc>
          <w:tcPr>
            <w:tcW w:w="2235" w:type="dxa"/>
            <w:shd w:val="clear" w:color="auto" w:fill="auto"/>
          </w:tcPr>
          <w:p w:rsidR="00E9599D" w:rsidRPr="00C0669E" w:rsidRDefault="003076F0">
            <w:pPr>
              <w:rPr>
                <w:rFonts w:ascii="Times New Roman" w:hAnsi="Times New Roman" w:cs="Times New Roman"/>
              </w:rPr>
            </w:pPr>
            <w:r w:rsidRPr="00C0669E">
              <w:rPr>
                <w:rFonts w:ascii="Times New Roman" w:hAnsi="Times New Roman" w:cs="Times New Roman"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C0669E" w:rsidRDefault="007D545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C0669E">
              <w:rPr>
                <w:rFonts w:ascii="Times New Roman" w:hAnsi="Times New Roman" w:cs="Times New Roman"/>
              </w:rPr>
              <w:t>MİLLİ UYANIŞ: BAĞIMSIZLIK YOLUNDA ATILAN ADIMLAR</w:t>
            </w:r>
          </w:p>
        </w:tc>
      </w:tr>
      <w:tr w:rsidR="00E9599D" w:rsidRPr="00C0669E" w:rsidTr="00C0669E">
        <w:tc>
          <w:tcPr>
            <w:tcW w:w="2235" w:type="dxa"/>
            <w:shd w:val="clear" w:color="auto" w:fill="auto"/>
          </w:tcPr>
          <w:p w:rsidR="00E9599D" w:rsidRPr="00C0669E" w:rsidRDefault="00E9599D">
            <w:pPr>
              <w:rPr>
                <w:rFonts w:ascii="Times New Roman" w:hAnsi="Times New Roman" w:cs="Times New Roman"/>
              </w:rPr>
            </w:pPr>
            <w:r w:rsidRPr="00C0669E">
              <w:rPr>
                <w:rFonts w:ascii="Times New Roman" w:hAnsi="Times New Roman" w:cs="Times New Roman"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C0669E" w:rsidRDefault="00F2295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C0669E">
              <w:rPr>
                <w:rFonts w:ascii="Times New Roman" w:hAnsi="Times New Roman" w:cs="Times New Roman"/>
              </w:rPr>
              <w:t>KUVAYI MİLLİYE VE CEMİYETLER</w:t>
            </w:r>
          </w:p>
        </w:tc>
      </w:tr>
      <w:tr w:rsidR="00E9599D" w:rsidRPr="00C0669E" w:rsidTr="00C0669E">
        <w:tc>
          <w:tcPr>
            <w:tcW w:w="2235" w:type="dxa"/>
            <w:shd w:val="clear" w:color="auto" w:fill="auto"/>
          </w:tcPr>
          <w:p w:rsidR="00E9599D" w:rsidRPr="00C0669E" w:rsidRDefault="00E9599D">
            <w:pPr>
              <w:rPr>
                <w:rFonts w:ascii="Times New Roman" w:hAnsi="Times New Roman" w:cs="Times New Roman"/>
              </w:rPr>
            </w:pPr>
            <w:r w:rsidRPr="00C0669E">
              <w:rPr>
                <w:rFonts w:ascii="Times New Roman" w:hAnsi="Times New Roman" w:cs="Times New Roman"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C0669E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C0669E">
              <w:rPr>
                <w:rFonts w:ascii="Times New Roman" w:hAnsi="Times New Roman" w:cs="Times New Roman"/>
              </w:rPr>
              <w:t>40</w:t>
            </w:r>
            <w:r w:rsidR="00BE6C60" w:rsidRPr="00C0669E">
              <w:rPr>
                <w:rFonts w:ascii="Times New Roman" w:hAnsi="Times New Roman" w:cs="Times New Roman"/>
              </w:rPr>
              <w:t>’+40’’=8</w:t>
            </w:r>
            <w:r w:rsidRPr="00C0669E">
              <w:rPr>
                <w:rFonts w:ascii="Times New Roman" w:hAnsi="Times New Roman" w:cs="Times New Roman"/>
              </w:rPr>
              <w:t>0 dk</w:t>
            </w:r>
            <w:r w:rsidR="001B27AE" w:rsidRPr="00C0669E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C0669E" w:rsidTr="00C0669E">
        <w:tc>
          <w:tcPr>
            <w:tcW w:w="2235" w:type="dxa"/>
            <w:shd w:val="clear" w:color="auto" w:fill="auto"/>
          </w:tcPr>
          <w:p w:rsidR="005B502D" w:rsidRPr="00C0669E" w:rsidRDefault="005B502D">
            <w:pPr>
              <w:rPr>
                <w:rFonts w:ascii="Times New Roman" w:hAnsi="Times New Roman" w:cs="Times New Roman"/>
              </w:rPr>
            </w:pPr>
            <w:r w:rsidRPr="00C0669E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C0669E" w:rsidRDefault="00022C67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9-13 </w:t>
            </w:r>
            <w:r w:rsidR="00E451BF" w:rsidRPr="00C0669E">
              <w:rPr>
                <w:rFonts w:ascii="Times New Roman" w:hAnsi="Times New Roman" w:cs="Times New Roman"/>
              </w:rPr>
              <w:t>Kasım</w:t>
            </w:r>
            <w:r>
              <w:rPr>
                <w:rFonts w:ascii="Times New Roman" w:hAnsi="Times New Roman" w:cs="Times New Roman"/>
              </w:rPr>
              <w:t xml:space="preserve"> 2020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C0669E" w:rsidTr="00C0669E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C0669E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669E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C0669E" w:rsidTr="00C0669E">
        <w:tblPrEx>
          <w:tblLook w:val="04A0" w:firstRow="1" w:lastRow="0" w:firstColumn="1" w:lastColumn="0" w:noHBand="0" w:noVBand="1"/>
        </w:tblPrEx>
        <w:trPr>
          <w:trHeight w:val="86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C0669E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C0669E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C0669E" w:rsidRDefault="00F2295F" w:rsidP="00E451BF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C0669E">
              <w:rPr>
                <w:rFonts w:ascii="Times New Roman" w:eastAsia="Arial" w:hAnsi="Times New Roman" w:cs="Times New Roman"/>
                <w:b/>
              </w:rPr>
              <w:t xml:space="preserve">İTA.8.2.4 </w:t>
            </w:r>
            <w:proofErr w:type="spellStart"/>
            <w:r w:rsidRPr="00C0669E">
              <w:rPr>
                <w:rFonts w:ascii="Times New Roman" w:eastAsia="Arial" w:hAnsi="Times New Roman" w:cs="Times New Roman"/>
                <w:b/>
              </w:rPr>
              <w:t>Kuvâyı</w:t>
            </w:r>
            <w:proofErr w:type="spellEnd"/>
            <w:r w:rsidRPr="00C0669E">
              <w:rPr>
                <w:rFonts w:ascii="Times New Roman" w:eastAsia="Arial" w:hAnsi="Times New Roman" w:cs="Times New Roman"/>
                <w:b/>
              </w:rPr>
              <w:t xml:space="preserve"> </w:t>
            </w:r>
            <w:proofErr w:type="spellStart"/>
            <w:r w:rsidRPr="00C0669E">
              <w:rPr>
                <w:rFonts w:ascii="Times New Roman" w:eastAsia="Arial" w:hAnsi="Times New Roman" w:cs="Times New Roman"/>
                <w:b/>
              </w:rPr>
              <w:t>Millîye’nin</w:t>
            </w:r>
            <w:proofErr w:type="spellEnd"/>
            <w:r w:rsidRPr="00C0669E">
              <w:rPr>
                <w:rFonts w:ascii="Times New Roman" w:eastAsia="Arial" w:hAnsi="Times New Roman" w:cs="Times New Roman"/>
                <w:b/>
              </w:rPr>
              <w:t xml:space="preserve"> oluşum sürecini ve sonrasında meydana gelen gelişmeleri kavrar.</w:t>
            </w:r>
          </w:p>
        </w:tc>
      </w:tr>
      <w:tr w:rsidR="00AB1558" w:rsidRPr="00C0669E" w:rsidTr="00C0669E">
        <w:tblPrEx>
          <w:tblLook w:val="04A0" w:firstRow="1" w:lastRow="0" w:firstColumn="1" w:lastColumn="0" w:noHBand="0" w:noVBand="1"/>
        </w:tblPrEx>
        <w:trPr>
          <w:trHeight w:val="711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C0669E" w:rsidRDefault="00AB1558" w:rsidP="00E62317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</w:rPr>
            </w:pPr>
            <w:r w:rsidRPr="00C0669E">
              <w:rPr>
                <w:rFonts w:ascii="Times New Roman" w:eastAsia="Times New Roman" w:hAnsi="Times New Roman" w:cs="Times New Roman"/>
                <w:bCs/>
              </w:rPr>
              <w:t xml:space="preserve">Değerler ve </w:t>
            </w:r>
            <w:r w:rsidR="00E62317" w:rsidRPr="00C0669E">
              <w:rPr>
                <w:rFonts w:ascii="Times New Roman" w:eastAsia="Times New Roman" w:hAnsi="Times New Roman" w:cs="Times New Roman"/>
                <w:bCs/>
              </w:rPr>
              <w:t xml:space="preserve">Yetkinlikler 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C0669E" w:rsidRDefault="00E62317" w:rsidP="00BE6C6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0669E">
              <w:rPr>
                <w:rFonts w:ascii="Times New Roman" w:eastAsia="Times New Roman" w:hAnsi="Times New Roman" w:cs="Times New Roman"/>
              </w:rPr>
              <w:t>Sorumluluk, Vatanseverlik, Yardımseverlik</w:t>
            </w:r>
          </w:p>
        </w:tc>
      </w:tr>
      <w:tr w:rsidR="00AB1558" w:rsidRPr="00C0669E" w:rsidTr="00C0669E">
        <w:tblPrEx>
          <w:tblLook w:val="04A0" w:firstRow="1" w:lastRow="0" w:firstColumn="1" w:lastColumn="0" w:noHBand="0" w:noVBand="1"/>
        </w:tblPrEx>
        <w:trPr>
          <w:trHeight w:val="70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C0669E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C0669E">
              <w:rPr>
                <w:rFonts w:ascii="Times New Roman" w:eastAsia="Times New Roman" w:hAnsi="Times New Roman" w:cs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C0669E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C0669E">
              <w:rPr>
                <w:rFonts w:ascii="Times New Roman" w:eastAsia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C0669E" w:rsidTr="00C0669E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C0669E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C0669E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C0669E" w:rsidRDefault="000E28E6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0E28E6">
              <w:rPr>
                <w:rFonts w:ascii="Times New Roman" w:eastAsia="Times New Roman" w:hAnsi="Times New Roman" w:cs="Times New Roman"/>
              </w:rPr>
              <w:t>Ders Kitabı, Tablet, Akıllı Telefon, Bilgisayar, EBA, Kazanım Testleri</w:t>
            </w:r>
            <w:bookmarkStart w:id="0" w:name="_GoBack"/>
            <w:bookmarkEnd w:id="0"/>
          </w:p>
        </w:tc>
      </w:tr>
      <w:tr w:rsidR="00AB1558" w:rsidRPr="00C0669E" w:rsidTr="00C0669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C0669E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0669E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C0669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C0669E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C0669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C0669E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C0669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C0669E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C0669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C0669E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C0669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C0669E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Pr="00C0669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C0669E">
              <w:rPr>
                <w:rFonts w:ascii="Times New Roman" w:eastAsia="Times New Roman" w:hAnsi="Times New Roman" w:cs="Times New Roman"/>
              </w:rPr>
              <w:t>Özet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1BF" w:rsidRPr="00C0669E" w:rsidRDefault="00E451BF" w:rsidP="00E45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C0669E">
              <w:rPr>
                <w:rFonts w:ascii="Times New Roman" w:hAnsi="Times New Roman" w:cs="Times New Roman"/>
                <w:iCs/>
              </w:rPr>
              <w:t>Ders kitabındaki metinler okutulur, Metin altındaki sorular sorulur ve etkinlikler yaptırılır.</w:t>
            </w:r>
            <w:r w:rsidRPr="00C0669E">
              <w:rPr>
                <w:rFonts w:ascii="Times New Roman" w:hAnsi="Times New Roman" w:cs="Times New Roman"/>
                <w:iCs/>
              </w:rPr>
              <w:br/>
            </w:r>
            <w:r w:rsidR="00F2295F" w:rsidRPr="00C0669E">
              <w:rPr>
                <w:rFonts w:ascii="Times New Roman" w:hAnsi="Times New Roman" w:cs="Times New Roman"/>
                <w:iCs/>
              </w:rPr>
              <w:t>Milli cemiyetlerin kurulmasını</w:t>
            </w:r>
            <w:r w:rsidRPr="00C0669E">
              <w:rPr>
                <w:rFonts w:ascii="Times New Roman" w:hAnsi="Times New Roman" w:cs="Times New Roman"/>
                <w:iCs/>
              </w:rPr>
              <w:t xml:space="preserve"> gerektiren durumlardan, </w:t>
            </w:r>
            <w:r w:rsidR="00F2295F" w:rsidRPr="00C0669E">
              <w:rPr>
                <w:rFonts w:ascii="Times New Roman" w:hAnsi="Times New Roman" w:cs="Times New Roman"/>
                <w:iCs/>
              </w:rPr>
              <w:t xml:space="preserve">cemiyetlerin faaliyetlerinden, zararlı </w:t>
            </w:r>
            <w:proofErr w:type="gramStart"/>
            <w:r w:rsidR="00F2295F" w:rsidRPr="00C0669E">
              <w:rPr>
                <w:rFonts w:ascii="Times New Roman" w:hAnsi="Times New Roman" w:cs="Times New Roman"/>
                <w:iCs/>
              </w:rPr>
              <w:t>cemiyetlerden</w:t>
            </w:r>
            <w:r w:rsidRPr="00C0669E">
              <w:rPr>
                <w:rFonts w:ascii="Times New Roman" w:hAnsi="Times New Roman" w:cs="Times New Roman"/>
                <w:iCs/>
              </w:rPr>
              <w:t>,</w:t>
            </w:r>
            <w:proofErr w:type="gramEnd"/>
            <w:r w:rsidRPr="00C0669E">
              <w:rPr>
                <w:rFonts w:ascii="Times New Roman" w:hAnsi="Times New Roman" w:cs="Times New Roman"/>
                <w:iCs/>
              </w:rPr>
              <w:t xml:space="preserve"> </w:t>
            </w:r>
            <w:r w:rsidR="00F2295F" w:rsidRPr="00C0669E">
              <w:rPr>
                <w:rFonts w:ascii="Times New Roman" w:hAnsi="Times New Roman" w:cs="Times New Roman"/>
                <w:iCs/>
              </w:rPr>
              <w:t xml:space="preserve">ve Kuvayı </w:t>
            </w:r>
            <w:proofErr w:type="spellStart"/>
            <w:r w:rsidR="00F2295F" w:rsidRPr="00C0669E">
              <w:rPr>
                <w:rFonts w:ascii="Times New Roman" w:hAnsi="Times New Roman" w:cs="Times New Roman"/>
                <w:iCs/>
              </w:rPr>
              <w:t>Milliyenin</w:t>
            </w:r>
            <w:proofErr w:type="spellEnd"/>
            <w:r w:rsidR="00F2295F" w:rsidRPr="00C0669E">
              <w:rPr>
                <w:rFonts w:ascii="Times New Roman" w:hAnsi="Times New Roman" w:cs="Times New Roman"/>
                <w:iCs/>
              </w:rPr>
              <w:t xml:space="preserve"> kurulmasını gerektiren durumlardan </w:t>
            </w:r>
            <w:r w:rsidRPr="00C0669E">
              <w:rPr>
                <w:rFonts w:ascii="Times New Roman" w:hAnsi="Times New Roman" w:cs="Times New Roman"/>
                <w:iCs/>
              </w:rPr>
              <w:t xml:space="preserve">bahsedilir. </w:t>
            </w:r>
          </w:p>
          <w:p w:rsidR="00E451BF" w:rsidRPr="00C0669E" w:rsidRDefault="00E451BF" w:rsidP="00E45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  <w:p w:rsidR="00E451BF" w:rsidRPr="00C0669E" w:rsidRDefault="00F2295F" w:rsidP="00F229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C0669E">
              <w:rPr>
                <w:rFonts w:ascii="Times New Roman" w:hAnsi="Times New Roman" w:cs="Times New Roman"/>
                <w:iCs/>
              </w:rPr>
              <w:t>Mondros Ateşkes Antlaşması’ndan sonra başlayan işgaller karşısında Damat Ferit Hükûmetinin sessiz kalması Türk halkını harekete geçirdi. Türk halkı Müdafaa-i Hukuk Cemiyetleri kurarak işgaller karşısında teşkilatlanmaya ve sesini duyurmaya çalıştı.</w:t>
            </w:r>
          </w:p>
          <w:p w:rsidR="00E451BF" w:rsidRPr="00C0669E" w:rsidRDefault="00F2295F" w:rsidP="00F229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C0669E">
              <w:rPr>
                <w:rFonts w:ascii="Times New Roman" w:hAnsi="Times New Roman" w:cs="Times New Roman"/>
                <w:iCs/>
              </w:rPr>
              <w:t xml:space="preserve">Millî Cemiyetler, gazeteler çıkarıp mitingler düzenleyerek işgallere karşı millî bilincin uyanmasında etkili oldular. </w:t>
            </w:r>
            <w:proofErr w:type="spellStart"/>
            <w:r w:rsidRPr="00C0669E">
              <w:rPr>
                <w:rFonts w:ascii="Times New Roman" w:hAnsi="Times New Roman" w:cs="Times New Roman"/>
                <w:iCs/>
              </w:rPr>
              <w:t>Kuvâ-yı</w:t>
            </w:r>
            <w:proofErr w:type="spellEnd"/>
            <w:r w:rsidRPr="00C0669E">
              <w:rPr>
                <w:rFonts w:ascii="Times New Roman" w:hAnsi="Times New Roman" w:cs="Times New Roman"/>
                <w:iCs/>
              </w:rPr>
              <w:t xml:space="preserve"> Millîye </w:t>
            </w:r>
            <w:proofErr w:type="spellStart"/>
            <w:r w:rsidRPr="00C0669E">
              <w:rPr>
                <w:rFonts w:ascii="Times New Roman" w:hAnsi="Times New Roman" w:cs="Times New Roman"/>
                <w:iCs/>
              </w:rPr>
              <w:t>birlikleriin</w:t>
            </w:r>
            <w:proofErr w:type="spellEnd"/>
            <w:r w:rsidRPr="00C0669E">
              <w:rPr>
                <w:rFonts w:ascii="Times New Roman" w:hAnsi="Times New Roman" w:cs="Times New Roman"/>
                <w:iCs/>
              </w:rPr>
              <w:t xml:space="preserve"> kurulmasına öncülük ettiler. Bu birliklerin ihtiyaçlarının karşılanmasına yardımcı oldular. Başlangıçta kendi bölgelerini korumak için çalışan bu cemiyetler Sivas Kongresi’nde “Anadolu ve Rumeli Müdafaa-i Hukuk Cemiyeti” adı altında birleştirilerek bütün yurt için çalışmaya başladılar.</w:t>
            </w:r>
          </w:p>
          <w:p w:rsidR="00F2295F" w:rsidRPr="00C0669E" w:rsidRDefault="00F2295F" w:rsidP="00F229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C0669E">
              <w:rPr>
                <w:rFonts w:ascii="Times New Roman" w:hAnsi="Times New Roman" w:cs="Times New Roman"/>
                <w:iCs/>
              </w:rPr>
              <w:t>İzmir’in işgali, işgallerin geçici olmayacağını göstermiş ve Millî Mücadele açısından bir</w:t>
            </w:r>
          </w:p>
          <w:p w:rsidR="00F2295F" w:rsidRDefault="00F2295F" w:rsidP="00F229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proofErr w:type="gramStart"/>
            <w:r w:rsidRPr="00C0669E">
              <w:rPr>
                <w:rFonts w:ascii="Times New Roman" w:hAnsi="Times New Roman" w:cs="Times New Roman"/>
                <w:iCs/>
              </w:rPr>
              <w:t>dönüm</w:t>
            </w:r>
            <w:proofErr w:type="gramEnd"/>
            <w:r w:rsidRPr="00C0669E">
              <w:rPr>
                <w:rFonts w:ascii="Times New Roman" w:hAnsi="Times New Roman" w:cs="Times New Roman"/>
                <w:iCs/>
              </w:rPr>
              <w:t xml:space="preserve"> noktası olmuştur. İşgallerin kalıcı olacağının ve artacağının anlaşılması üzerine Müdafaa- i Hukuk Cemiyetlerinin gayretleriyle askerî direniş güçleri oluşturuldu. </w:t>
            </w:r>
            <w:proofErr w:type="spellStart"/>
            <w:r w:rsidRPr="00C0669E">
              <w:rPr>
                <w:rFonts w:ascii="Times New Roman" w:hAnsi="Times New Roman" w:cs="Times New Roman"/>
                <w:iCs/>
              </w:rPr>
              <w:t>Kuvâ-yı</w:t>
            </w:r>
            <w:proofErr w:type="spellEnd"/>
            <w:r w:rsidRPr="00C0669E">
              <w:rPr>
                <w:rFonts w:ascii="Times New Roman" w:hAnsi="Times New Roman" w:cs="Times New Roman"/>
                <w:iCs/>
              </w:rPr>
              <w:t xml:space="preserve"> Millîye adı verilen bu birlikleri daha ziyade terhis edilen Osmanlı ordusunun subay kadroları yönetiyordu. Terhis edilen askerlerin de yer aldığı bu birliklere eli silah tutan kadın-erkek bütün vatanseverler katılabiliyordu. Büyük çoğunluğunu sivil halkın oluşturduğu bu birliklerin ihtiyaçları da yine halk tarafından karşılanıyordu. </w:t>
            </w:r>
            <w:proofErr w:type="spellStart"/>
            <w:r w:rsidRPr="00C0669E">
              <w:rPr>
                <w:rFonts w:ascii="Times New Roman" w:hAnsi="Times New Roman" w:cs="Times New Roman"/>
                <w:iCs/>
              </w:rPr>
              <w:t>Kuvâ-yı</w:t>
            </w:r>
            <w:proofErr w:type="spellEnd"/>
            <w:r w:rsidRPr="00C0669E">
              <w:rPr>
                <w:rFonts w:ascii="Times New Roman" w:hAnsi="Times New Roman" w:cs="Times New Roman"/>
                <w:iCs/>
              </w:rPr>
              <w:t xml:space="preserve"> Millîye birlikleri, düzenli ordu kurulana kadar işgalci devletlere karşı mücadele ettiler. BMM açıldıktan sonra meclise karşı çıkarılan isyanların bastırılmasında görev aldılar. BMM açıldıktan sonra </w:t>
            </w:r>
            <w:proofErr w:type="spellStart"/>
            <w:r w:rsidRPr="00C0669E">
              <w:rPr>
                <w:rFonts w:ascii="Times New Roman" w:hAnsi="Times New Roman" w:cs="Times New Roman"/>
                <w:iCs/>
              </w:rPr>
              <w:t>Kuvâ-yı</w:t>
            </w:r>
            <w:proofErr w:type="spellEnd"/>
            <w:r w:rsidRPr="00C0669E">
              <w:rPr>
                <w:rFonts w:ascii="Times New Roman" w:hAnsi="Times New Roman" w:cs="Times New Roman"/>
                <w:iCs/>
              </w:rPr>
              <w:t xml:space="preserve"> Millîye birlikleri birleştirilerek düzenli orduya dönüştürüldü</w:t>
            </w:r>
            <w:r w:rsidR="00C0669E">
              <w:rPr>
                <w:rFonts w:ascii="Times New Roman" w:hAnsi="Times New Roman" w:cs="Times New Roman"/>
                <w:iCs/>
              </w:rPr>
              <w:t>.</w:t>
            </w:r>
          </w:p>
          <w:p w:rsidR="00C0669E" w:rsidRPr="00C0669E" w:rsidRDefault="00C0669E" w:rsidP="00F229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</w:tr>
      <w:tr w:rsidR="00AB1558" w:rsidRPr="00C0669E" w:rsidTr="00C0669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C0669E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0669E">
              <w:rPr>
                <w:rFonts w:ascii="Times New Roman" w:hAnsi="Times New Roman" w:cs="Times New Roman"/>
                <w:b/>
              </w:rPr>
              <w:t>3.BÖLÜM</w:t>
            </w:r>
            <w:r w:rsidR="00C0669E">
              <w:rPr>
                <w:rFonts w:ascii="Times New Roman" w:hAnsi="Times New Roman" w:cs="Times New Roman"/>
                <w:b/>
              </w:rPr>
              <w:t>-ÖLÇME VE DEĞERLENDİRME</w:t>
            </w:r>
          </w:p>
        </w:tc>
      </w:tr>
      <w:tr w:rsidR="00AB1558" w:rsidRPr="00C0669E" w:rsidTr="00C0669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Pr="00C0669E" w:rsidRDefault="00AB1558" w:rsidP="00DD36EE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C0669E">
              <w:rPr>
                <w:rFonts w:ascii="Times New Roman" w:hAnsi="Times New Roman" w:cs="Times New Roman"/>
                <w:b/>
              </w:rPr>
              <w:t>Ölçme-Değerlendirme</w:t>
            </w:r>
          </w:p>
          <w:p w:rsidR="00AB1558" w:rsidRPr="00C0669E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C0669E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C0669E">
              <w:rPr>
                <w:rFonts w:ascii="Times New Roman" w:hAnsi="Times New Roman" w:cs="Times New Roman"/>
              </w:rPr>
              <w:br/>
            </w:r>
            <w:r w:rsidRPr="00C0669E">
              <w:rPr>
                <w:rFonts w:ascii="Times New Roman" w:hAnsi="Times New Roman" w:cs="Times New Roman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826" w:rsidRPr="00C0669E" w:rsidRDefault="00DD36EE" w:rsidP="00021AD6">
            <w:pPr>
              <w:pStyle w:val="AralkYok"/>
              <w:rPr>
                <w:rFonts w:ascii="Times New Roman" w:hAnsi="Times New Roman" w:cs="Times New Roman"/>
              </w:rPr>
            </w:pPr>
            <w:r w:rsidRPr="00C0669E">
              <w:rPr>
                <w:rFonts w:ascii="Times New Roman" w:hAnsi="Times New Roman" w:cs="Times New Roman"/>
              </w:rPr>
              <w:t>1-</w:t>
            </w:r>
            <w:r w:rsidR="00F2295F" w:rsidRPr="00C0669E">
              <w:rPr>
                <w:rFonts w:ascii="Times New Roman" w:hAnsi="Times New Roman" w:cs="Times New Roman"/>
              </w:rPr>
              <w:t>Milli cemiyetlerin kurulma amaçları nelerdir</w:t>
            </w:r>
            <w:r w:rsidR="00AB1558" w:rsidRPr="00C0669E">
              <w:rPr>
                <w:rFonts w:ascii="Times New Roman" w:hAnsi="Times New Roman" w:cs="Times New Roman"/>
              </w:rPr>
              <w:t>?</w:t>
            </w:r>
            <w:r w:rsidR="00AB1558" w:rsidRPr="00C0669E">
              <w:rPr>
                <w:rFonts w:ascii="Times New Roman" w:hAnsi="Times New Roman" w:cs="Times New Roman"/>
              </w:rPr>
              <w:br/>
            </w:r>
            <w:r w:rsidRPr="00C0669E">
              <w:rPr>
                <w:rFonts w:ascii="Times New Roman" w:hAnsi="Times New Roman" w:cs="Times New Roman"/>
              </w:rPr>
              <w:t>2-</w:t>
            </w:r>
            <w:r w:rsidR="00F2295F" w:rsidRPr="00C0669E">
              <w:rPr>
                <w:rFonts w:ascii="Times New Roman" w:hAnsi="Times New Roman" w:cs="Times New Roman"/>
              </w:rPr>
              <w:t>Zararlı cemiyetler hangileridir</w:t>
            </w:r>
            <w:r w:rsidR="002C5826" w:rsidRPr="00C0669E">
              <w:rPr>
                <w:rFonts w:ascii="Times New Roman" w:hAnsi="Times New Roman" w:cs="Times New Roman"/>
              </w:rPr>
              <w:t xml:space="preserve">? </w:t>
            </w:r>
          </w:p>
          <w:p w:rsidR="00021AD6" w:rsidRPr="00C0669E" w:rsidRDefault="00DD36EE" w:rsidP="00A2479A">
            <w:pPr>
              <w:pStyle w:val="AralkYok"/>
              <w:rPr>
                <w:rFonts w:ascii="Times New Roman" w:hAnsi="Times New Roman" w:cs="Times New Roman"/>
              </w:rPr>
            </w:pPr>
            <w:r w:rsidRPr="00C0669E">
              <w:rPr>
                <w:rFonts w:ascii="Times New Roman" w:hAnsi="Times New Roman" w:cs="Times New Roman"/>
              </w:rPr>
              <w:t>3-</w:t>
            </w:r>
            <w:r w:rsidR="00F2295F" w:rsidRPr="00C0669E">
              <w:rPr>
                <w:rFonts w:ascii="Times New Roman" w:hAnsi="Times New Roman" w:cs="Times New Roman"/>
              </w:rPr>
              <w:t>Kuvayı Milliye ne demektir</w:t>
            </w:r>
            <w:r w:rsidR="00E451BF" w:rsidRPr="00C0669E">
              <w:rPr>
                <w:rFonts w:ascii="Times New Roman" w:hAnsi="Times New Roman" w:cs="Times New Roman"/>
              </w:rPr>
              <w:t>?</w:t>
            </w:r>
            <w:r w:rsidR="00E451BF" w:rsidRPr="00C0669E">
              <w:rPr>
                <w:rFonts w:ascii="Times New Roman" w:hAnsi="Times New Roman" w:cs="Times New Roman"/>
              </w:rPr>
              <w:br/>
              <w:t>4-</w:t>
            </w:r>
            <w:r w:rsidR="00F2295F" w:rsidRPr="00C0669E">
              <w:rPr>
                <w:rFonts w:ascii="Times New Roman" w:hAnsi="Times New Roman" w:cs="Times New Roman"/>
              </w:rPr>
              <w:t xml:space="preserve">Kuvayı </w:t>
            </w:r>
            <w:proofErr w:type="spellStart"/>
            <w:r w:rsidR="00F2295F" w:rsidRPr="00C0669E">
              <w:rPr>
                <w:rFonts w:ascii="Times New Roman" w:hAnsi="Times New Roman" w:cs="Times New Roman"/>
              </w:rPr>
              <w:t>Milliyenin</w:t>
            </w:r>
            <w:proofErr w:type="spellEnd"/>
            <w:r w:rsidR="00F2295F" w:rsidRPr="00C0669E">
              <w:rPr>
                <w:rFonts w:ascii="Times New Roman" w:hAnsi="Times New Roman" w:cs="Times New Roman"/>
              </w:rPr>
              <w:t xml:space="preserve"> olumsuz yanları nelerdir</w:t>
            </w:r>
            <w:r w:rsidR="00A2479A" w:rsidRPr="00C0669E">
              <w:rPr>
                <w:rFonts w:ascii="Times New Roman" w:hAnsi="Times New Roman" w:cs="Times New Roman"/>
              </w:rPr>
              <w:t>?</w:t>
            </w:r>
          </w:p>
          <w:p w:rsidR="00A2479A" w:rsidRPr="00C0669E" w:rsidRDefault="00A2479A" w:rsidP="00A2479A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C0669E" w:rsidTr="00C0669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C0669E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C0669E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C0669E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C0669E" w:rsidTr="00C0669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C0669E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C0669E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C0669E" w:rsidTr="00C0669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C0669E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C0669E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C0669E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9A4001" w:rsidRPr="00C0669E" w:rsidRDefault="00DD36EE" w:rsidP="00E451BF">
      <w:pPr>
        <w:pStyle w:val="AralkYok"/>
        <w:rPr>
          <w:rFonts w:ascii="Times New Roman" w:hAnsi="Times New Roman" w:cs="Times New Roman"/>
        </w:rPr>
      </w:pPr>
      <w:r w:rsidRPr="00C0669E">
        <w:rPr>
          <w:rFonts w:ascii="Times New Roman" w:hAnsi="Times New Roman" w:cs="Times New Roman"/>
        </w:rPr>
        <w:t xml:space="preserve">Zeki DOĞAN                                                                         </w:t>
      </w:r>
      <w:r w:rsidRPr="00C0669E">
        <w:rPr>
          <w:rFonts w:ascii="Times New Roman" w:hAnsi="Times New Roman" w:cs="Times New Roman"/>
        </w:rPr>
        <w:tab/>
      </w:r>
      <w:r w:rsidRPr="00C0669E">
        <w:rPr>
          <w:rFonts w:ascii="Times New Roman" w:hAnsi="Times New Roman" w:cs="Times New Roman"/>
        </w:rPr>
        <w:tab/>
      </w:r>
      <w:r w:rsidRPr="00C0669E">
        <w:rPr>
          <w:rFonts w:ascii="Times New Roman" w:hAnsi="Times New Roman" w:cs="Times New Roman"/>
        </w:rPr>
        <w:tab/>
        <w:t>Uygundur</w:t>
      </w:r>
      <w:r w:rsidRPr="00C0669E">
        <w:rPr>
          <w:rFonts w:ascii="Times New Roman" w:hAnsi="Times New Roman" w:cs="Times New Roman"/>
        </w:rPr>
        <w:br/>
        <w:t xml:space="preserve">Ders Öğretmeni                   </w:t>
      </w:r>
      <w:r w:rsidRPr="00C0669E">
        <w:rPr>
          <w:rFonts w:ascii="Times New Roman" w:hAnsi="Times New Roman" w:cs="Times New Roman"/>
        </w:rPr>
        <w:tab/>
      </w:r>
      <w:r w:rsidRPr="00C0669E">
        <w:rPr>
          <w:rFonts w:ascii="Times New Roman" w:hAnsi="Times New Roman" w:cs="Times New Roman"/>
        </w:rPr>
        <w:tab/>
      </w:r>
      <w:r w:rsidRPr="00C0669E">
        <w:rPr>
          <w:rFonts w:ascii="Times New Roman" w:hAnsi="Times New Roman" w:cs="Times New Roman"/>
        </w:rPr>
        <w:tab/>
      </w:r>
      <w:r w:rsidRPr="00C0669E">
        <w:rPr>
          <w:rFonts w:ascii="Times New Roman" w:hAnsi="Times New Roman" w:cs="Times New Roman"/>
        </w:rPr>
        <w:tab/>
      </w:r>
      <w:r w:rsidRPr="00C0669E">
        <w:rPr>
          <w:rFonts w:ascii="Times New Roman" w:hAnsi="Times New Roman" w:cs="Times New Roman"/>
        </w:rPr>
        <w:tab/>
      </w:r>
      <w:r w:rsidRPr="00C0669E">
        <w:rPr>
          <w:rFonts w:ascii="Times New Roman" w:hAnsi="Times New Roman" w:cs="Times New Roman"/>
        </w:rPr>
        <w:tab/>
      </w:r>
      <w:r w:rsidR="001B27AE" w:rsidRPr="00C0669E">
        <w:rPr>
          <w:rFonts w:ascii="Times New Roman" w:hAnsi="Times New Roman" w:cs="Times New Roman"/>
        </w:rPr>
        <w:t xml:space="preserve">           </w:t>
      </w:r>
      <w:proofErr w:type="gramStart"/>
      <w:r w:rsidRPr="00C0669E">
        <w:rPr>
          <w:rFonts w:ascii="Times New Roman" w:hAnsi="Times New Roman" w:cs="Times New Roman"/>
        </w:rPr>
        <w:t>………………….</w:t>
      </w:r>
      <w:proofErr w:type="gramEnd"/>
      <w:r w:rsidRPr="00C0669E">
        <w:rPr>
          <w:rFonts w:ascii="Times New Roman" w:hAnsi="Times New Roman" w:cs="Times New Roman"/>
        </w:rPr>
        <w:t xml:space="preserve">       </w:t>
      </w:r>
      <w:r w:rsidRPr="00C0669E">
        <w:rPr>
          <w:rFonts w:ascii="Times New Roman" w:hAnsi="Times New Roman" w:cs="Times New Roman"/>
        </w:rPr>
        <w:br/>
        <w:t xml:space="preserve"> </w:t>
      </w:r>
      <w:r w:rsidRPr="00C0669E">
        <w:rPr>
          <w:rFonts w:ascii="Times New Roman" w:hAnsi="Times New Roman" w:cs="Times New Roman"/>
        </w:rPr>
        <w:tab/>
      </w:r>
      <w:r w:rsidRPr="00C0669E">
        <w:rPr>
          <w:rFonts w:ascii="Times New Roman" w:hAnsi="Times New Roman" w:cs="Times New Roman"/>
        </w:rPr>
        <w:tab/>
      </w:r>
      <w:r w:rsidRPr="00C0669E">
        <w:rPr>
          <w:rFonts w:ascii="Times New Roman" w:hAnsi="Times New Roman" w:cs="Times New Roman"/>
        </w:rPr>
        <w:tab/>
      </w:r>
      <w:r w:rsidRPr="00C0669E">
        <w:rPr>
          <w:rFonts w:ascii="Times New Roman" w:hAnsi="Times New Roman" w:cs="Times New Roman"/>
        </w:rPr>
        <w:tab/>
      </w:r>
      <w:r w:rsidRPr="00C0669E">
        <w:rPr>
          <w:rFonts w:ascii="Times New Roman" w:hAnsi="Times New Roman" w:cs="Times New Roman"/>
        </w:rPr>
        <w:tab/>
      </w:r>
      <w:r w:rsidRPr="00C0669E">
        <w:rPr>
          <w:rFonts w:ascii="Times New Roman" w:hAnsi="Times New Roman" w:cs="Times New Roman"/>
        </w:rPr>
        <w:tab/>
      </w:r>
      <w:r w:rsidRPr="00C0669E">
        <w:rPr>
          <w:rFonts w:ascii="Times New Roman" w:hAnsi="Times New Roman" w:cs="Times New Roman"/>
        </w:rPr>
        <w:tab/>
      </w:r>
      <w:r w:rsidRPr="00C0669E">
        <w:rPr>
          <w:rFonts w:ascii="Times New Roman" w:hAnsi="Times New Roman" w:cs="Times New Roman"/>
        </w:rPr>
        <w:tab/>
      </w:r>
      <w:r w:rsidRPr="00C0669E">
        <w:rPr>
          <w:rFonts w:ascii="Times New Roman" w:hAnsi="Times New Roman" w:cs="Times New Roman"/>
        </w:rPr>
        <w:tab/>
      </w:r>
      <w:r w:rsidR="001B27AE" w:rsidRPr="00C0669E">
        <w:rPr>
          <w:rFonts w:ascii="Times New Roman" w:hAnsi="Times New Roman" w:cs="Times New Roman"/>
        </w:rPr>
        <w:t xml:space="preserve">           </w:t>
      </w:r>
      <w:r w:rsidRPr="00C0669E">
        <w:rPr>
          <w:rFonts w:ascii="Times New Roman" w:hAnsi="Times New Roman" w:cs="Times New Roman"/>
        </w:rPr>
        <w:t>Okul Müdürü</w:t>
      </w:r>
    </w:p>
    <w:sectPr w:rsidR="009A4001" w:rsidRPr="00C0669E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ECC30F4"/>
    <w:multiLevelType w:val="hybridMultilevel"/>
    <w:tmpl w:val="FE860F02"/>
    <w:lvl w:ilvl="0" w:tplc="1C84646C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22C67"/>
    <w:rsid w:val="00036205"/>
    <w:rsid w:val="000900FC"/>
    <w:rsid w:val="000A74E8"/>
    <w:rsid w:val="000E28E6"/>
    <w:rsid w:val="001B27AE"/>
    <w:rsid w:val="00297998"/>
    <w:rsid w:val="002C5826"/>
    <w:rsid w:val="003076F0"/>
    <w:rsid w:val="003207C7"/>
    <w:rsid w:val="00372A98"/>
    <w:rsid w:val="003872D1"/>
    <w:rsid w:val="003A1F07"/>
    <w:rsid w:val="0049529D"/>
    <w:rsid w:val="004B11F9"/>
    <w:rsid w:val="00510705"/>
    <w:rsid w:val="00566AA7"/>
    <w:rsid w:val="00584C6A"/>
    <w:rsid w:val="005B502D"/>
    <w:rsid w:val="006133EB"/>
    <w:rsid w:val="00652E01"/>
    <w:rsid w:val="006C3579"/>
    <w:rsid w:val="0072398D"/>
    <w:rsid w:val="00756159"/>
    <w:rsid w:val="007B5EB2"/>
    <w:rsid w:val="007D5458"/>
    <w:rsid w:val="00850764"/>
    <w:rsid w:val="00894491"/>
    <w:rsid w:val="00935121"/>
    <w:rsid w:val="00954E74"/>
    <w:rsid w:val="009947A1"/>
    <w:rsid w:val="009A4001"/>
    <w:rsid w:val="00A2479A"/>
    <w:rsid w:val="00A27BBA"/>
    <w:rsid w:val="00A72FC2"/>
    <w:rsid w:val="00AB1558"/>
    <w:rsid w:val="00B43D00"/>
    <w:rsid w:val="00BC0CF8"/>
    <w:rsid w:val="00BD7B99"/>
    <w:rsid w:val="00BE6C60"/>
    <w:rsid w:val="00C0669E"/>
    <w:rsid w:val="00C52D9E"/>
    <w:rsid w:val="00D2205F"/>
    <w:rsid w:val="00D87A07"/>
    <w:rsid w:val="00DA7A3B"/>
    <w:rsid w:val="00DD36EE"/>
    <w:rsid w:val="00E118D2"/>
    <w:rsid w:val="00E451BF"/>
    <w:rsid w:val="00E62317"/>
    <w:rsid w:val="00E76A7C"/>
    <w:rsid w:val="00E93767"/>
    <w:rsid w:val="00E9599D"/>
    <w:rsid w:val="00F2295F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2020-11-07T12:27:00Z</dcterms:created>
  <dcterms:modified xsi:type="dcterms:W3CDTF">2020-11-07T12:27:00Z</dcterms:modified>
</cp:coreProperties>
</file>